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200" w:afterAutospacing="0" w:line="240" w:lineRule="auto"/>
        <w:ind w:left="0" w:leftChars="0" w:right="0" w:firstLine="0" w:firstLineChars="0"/>
        <w:jc w:val="center"/>
        <w:textAlignment w:val="auto"/>
        <w:outlineLvl w:val="0"/>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000000"/>
          <w:spacing w:val="0"/>
          <w:sz w:val="36"/>
          <w:szCs w:val="36"/>
          <w:shd w:val="clear" w:fill="FFFFFF"/>
          <w:lang w:val="en-US" w:eastAsia="zh-CN"/>
        </w:rPr>
        <w:t>巫溪县职业教育中心汽车制造与检测</w:t>
      </w:r>
      <w:r>
        <w:rPr>
          <w:rFonts w:hint="eastAsia" w:ascii="宋体" w:hAnsi="宋体" w:eastAsia="宋体" w:cs="宋体"/>
          <w:b/>
          <w:bCs/>
          <w:i w:val="0"/>
          <w:iCs w:val="0"/>
          <w:caps w:val="0"/>
          <w:color w:val="000000"/>
          <w:spacing w:val="0"/>
          <w:sz w:val="36"/>
          <w:szCs w:val="36"/>
          <w:shd w:val="clear" w:fill="FFFFFF"/>
        </w:rPr>
        <w:t>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200" w:afterAutospacing="0" w:line="240" w:lineRule="auto"/>
        <w:ind w:right="0" w:firstLine="2530" w:firstLineChars="700"/>
        <w:jc w:val="both"/>
        <w:textAlignment w:val="auto"/>
        <w:outlineLvl w:val="0"/>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000000"/>
          <w:spacing w:val="0"/>
          <w:sz w:val="36"/>
          <w:szCs w:val="36"/>
          <w:shd w:val="clear" w:fill="FFFFFF"/>
          <w:lang w:val="en-US" w:eastAsia="zh-CN"/>
        </w:rPr>
        <w:t>2022级</w:t>
      </w:r>
      <w:r>
        <w:rPr>
          <w:rFonts w:hint="eastAsia" w:ascii="宋体" w:hAnsi="宋体" w:eastAsia="宋体" w:cs="宋体"/>
          <w:b/>
          <w:bCs/>
          <w:i w:val="0"/>
          <w:iCs w:val="0"/>
          <w:caps w:val="0"/>
          <w:color w:val="000000"/>
          <w:spacing w:val="0"/>
          <w:sz w:val="36"/>
          <w:szCs w:val="36"/>
          <w:shd w:val="clear" w:fill="FFFFFF"/>
        </w:rPr>
        <w:t>人才培养方案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b/>
          <w:bCs/>
          <w:i w:val="0"/>
          <w:iCs w:val="0"/>
          <w:caps w:val="0"/>
          <w:color w:val="000000"/>
          <w:spacing w:val="0"/>
          <w:sz w:val="32"/>
          <w:szCs w:val="32"/>
          <w:shd w:val="clear" w:fill="FFFFFF"/>
          <w:lang w:val="en-US" w:eastAsia="zh-CN"/>
        </w:rPr>
      </w:pPr>
      <w:bookmarkStart w:id="0" w:name="_Toc1595"/>
      <w:r>
        <w:rPr>
          <w:rFonts w:hint="eastAsia" w:ascii="宋体" w:hAnsi="宋体" w:eastAsia="宋体" w:cs="宋体"/>
          <w:b/>
          <w:bCs/>
          <w:i w:val="0"/>
          <w:iCs w:val="0"/>
          <w:caps w:val="0"/>
          <w:color w:val="000000"/>
          <w:spacing w:val="0"/>
          <w:sz w:val="32"/>
          <w:szCs w:val="32"/>
          <w:shd w:val="clear" w:fill="FFFFFF"/>
          <w:lang w:val="en-US" w:eastAsia="zh-CN"/>
        </w:rPr>
        <w:t>一、专业名称及代码</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专业名称：汽车制造与检测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专业代码：</w:t>
      </w:r>
      <w:bookmarkStart w:id="1" w:name="_Toc20233"/>
      <w:r>
        <w:rPr>
          <w:rFonts w:hint="eastAsia" w:ascii="宋体" w:hAnsi="宋体" w:eastAsia="宋体" w:cs="宋体"/>
          <w:i w:val="0"/>
          <w:iCs w:val="0"/>
          <w:caps w:val="0"/>
          <w:color w:val="000000"/>
          <w:spacing w:val="0"/>
          <w:sz w:val="24"/>
          <w:szCs w:val="24"/>
          <w:shd w:val="clear" w:fill="FFFFFF"/>
          <w:lang w:val="en-US" w:eastAsia="zh-CN"/>
        </w:rPr>
        <w:t>660701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二、入学要求</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shd w:val="clear" w:fill="FFFFFF"/>
          <w:lang w:val="en-US" w:eastAsia="zh-CN"/>
        </w:rPr>
      </w:pPr>
      <w:bookmarkStart w:id="2" w:name="_Toc7053"/>
      <w:r>
        <w:rPr>
          <w:rFonts w:hint="eastAsia" w:ascii="宋体" w:hAnsi="宋体" w:eastAsia="宋体" w:cs="宋体"/>
          <w:i w:val="0"/>
          <w:iCs w:val="0"/>
          <w:caps w:val="0"/>
          <w:color w:val="000000"/>
          <w:spacing w:val="0"/>
          <w:sz w:val="24"/>
          <w:szCs w:val="24"/>
          <w:shd w:val="clear" w:fill="FFFFFF"/>
          <w:lang w:val="en-US" w:eastAsia="zh-CN"/>
        </w:rPr>
        <w:t>初中毕业生或同等学历者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三、修业年限</w:t>
      </w:r>
      <w:bookmarkEnd w:id="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三年</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bookmarkStart w:id="3" w:name="_Toc12326"/>
      <w:r>
        <w:rPr>
          <w:rFonts w:hint="eastAsia" w:ascii="宋体" w:hAnsi="宋体" w:eastAsia="宋体" w:cs="宋体"/>
          <w:b/>
          <w:bCs/>
          <w:i w:val="0"/>
          <w:iCs w:val="0"/>
          <w:caps w:val="0"/>
          <w:color w:val="000000"/>
          <w:spacing w:val="0"/>
          <w:kern w:val="0"/>
          <w:sz w:val="32"/>
          <w:szCs w:val="32"/>
          <w:shd w:val="clear" w:fill="FFFFFF"/>
          <w:lang w:val="en-US" w:eastAsia="zh-CN" w:bidi="ar"/>
        </w:rPr>
        <w:t>职业面向</w:t>
      </w:r>
      <w:bookmarkEnd w:id="3"/>
      <w:r>
        <w:rPr>
          <w:rFonts w:hint="eastAsia" w:ascii="宋体" w:hAnsi="宋体" w:eastAsia="宋体" w:cs="宋体"/>
          <w:b/>
          <w:bCs/>
          <w:i w:val="0"/>
          <w:iCs w:val="0"/>
          <w:caps w:val="0"/>
          <w:color w:val="000000"/>
          <w:spacing w:val="0"/>
          <w:kern w:val="0"/>
          <w:sz w:val="32"/>
          <w:szCs w:val="32"/>
          <w:shd w:val="clear" w:fill="FFFFFF"/>
          <w:lang w:val="en-US" w:eastAsia="zh-CN" w:bidi="ar"/>
        </w:rPr>
        <w:t>和持续专业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default"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 xml:space="preserve">  </w:t>
      </w:r>
      <w:r>
        <w:rPr>
          <w:rFonts w:hint="eastAsia" w:ascii="宋体" w:hAnsi="宋体" w:eastAsia="宋体" w:cs="宋体"/>
          <w:i w:val="0"/>
          <w:iCs w:val="0"/>
          <w:caps w:val="0"/>
          <w:color w:val="000000"/>
          <w:spacing w:val="0"/>
          <w:sz w:val="24"/>
          <w:szCs w:val="24"/>
          <w:shd w:val="clear" w:fill="FFFFFF"/>
          <w:lang w:val="en-US" w:eastAsia="zh-CN"/>
        </w:rPr>
        <w:t>（一）职业面向</w:t>
      </w:r>
    </w:p>
    <w:p>
      <w:pPr>
        <w:spacing w:line="460" w:lineRule="exact"/>
        <w:ind w:firstLine="560" w:firstLineChars="200"/>
        <w:rPr>
          <w:rFonts w:hint="eastAsia" w:ascii="宋体" w:hAnsi="宋体" w:eastAsia="宋体" w:cs="宋体"/>
          <w:sz w:val="28"/>
          <w:szCs w:val="28"/>
        </w:rPr>
      </w:pPr>
      <w:bookmarkStart w:id="4" w:name="_Toc1628"/>
      <w:bookmarkStart w:id="5" w:name="_Toc6012"/>
      <w:r>
        <w:rPr>
          <w:rFonts w:hint="eastAsia" w:ascii="宋体" w:hAnsi="宋体" w:eastAsia="宋体" w:cs="宋体"/>
          <w:sz w:val="28"/>
          <w:szCs w:val="28"/>
        </w:rPr>
        <w:t>本专业主要为交通运输类汽车后市场行业企业培养能够从事新能源汽车检测、汽车售后服务等</w:t>
      </w:r>
      <w:r>
        <w:rPr>
          <w:rFonts w:hint="eastAsia" w:ascii="宋体" w:hAnsi="宋体" w:eastAsia="宋体" w:cs="宋体"/>
          <w:sz w:val="28"/>
          <w:szCs w:val="28"/>
          <w:lang w:eastAsia="zh-CN"/>
        </w:rPr>
        <w:t>工作的</w:t>
      </w:r>
      <w:r>
        <w:rPr>
          <w:rFonts w:hint="eastAsia" w:ascii="宋体" w:hAnsi="宋体" w:eastAsia="宋体" w:cs="宋体"/>
          <w:sz w:val="28"/>
          <w:szCs w:val="28"/>
        </w:rPr>
        <w:t>专业人才，根据《职业教育专业目录（2021年）》，专业对应的职业岗位、资格证书见下表。</w:t>
      </w:r>
      <w:bookmarkEnd w:id="4"/>
      <w:bookmarkEnd w:id="5"/>
    </w:p>
    <w:p>
      <w:pPr>
        <w:spacing w:line="460" w:lineRule="exact"/>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1"/>
          <w:szCs w:val="21"/>
          <w:shd w:val="clear" w:fill="FFFFFF"/>
          <w:lang w:val="en-US" w:eastAsia="zh-CN" w:bidi="ar"/>
        </w:rPr>
        <w:t>表１. 职业面向</w:t>
      </w:r>
    </w:p>
    <w:tbl>
      <w:tblPr>
        <w:tblStyle w:val="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50"/>
        <w:gridCol w:w="1130"/>
        <w:gridCol w:w="1800"/>
        <w:gridCol w:w="169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28"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所属专业大类及代码</w:t>
            </w:r>
          </w:p>
        </w:tc>
        <w:tc>
          <w:tcPr>
            <w:tcW w:w="850"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所属专业类及代码</w:t>
            </w:r>
          </w:p>
        </w:tc>
        <w:tc>
          <w:tcPr>
            <w:tcW w:w="1130"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对应行业及代码</w:t>
            </w:r>
          </w:p>
        </w:tc>
        <w:tc>
          <w:tcPr>
            <w:tcW w:w="1800"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主要职业类别及代码</w:t>
            </w:r>
          </w:p>
        </w:tc>
        <w:tc>
          <w:tcPr>
            <w:tcW w:w="1690"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主要岗位类别</w:t>
            </w:r>
          </w:p>
        </w:tc>
        <w:tc>
          <w:tcPr>
            <w:tcW w:w="2060" w:type="dxa"/>
            <w:vAlign w:val="center"/>
          </w:tcPr>
          <w:p>
            <w:pPr>
              <w:spacing w:line="0" w:lineRule="atLeast"/>
              <w:jc w:val="center"/>
              <w:rPr>
                <w:rFonts w:ascii="仿宋" w:hAnsi="仿宋" w:eastAsia="仿宋" w:cs="宋体"/>
                <w:b/>
                <w:bCs/>
                <w:szCs w:val="21"/>
              </w:rPr>
            </w:pPr>
            <w:r>
              <w:rPr>
                <w:rFonts w:hint="eastAsia" w:ascii="仿宋" w:hAnsi="仿宋" w:eastAsia="仿宋" w:cs="宋体"/>
                <w:b/>
                <w:bCs/>
                <w:szCs w:val="21"/>
              </w:rPr>
              <w:t>职业技能等级证书</w:t>
            </w:r>
          </w:p>
          <w:p>
            <w:pPr>
              <w:spacing w:line="0" w:lineRule="atLeast"/>
              <w:jc w:val="center"/>
              <w:rPr>
                <w:rFonts w:ascii="仿宋" w:hAnsi="仿宋" w:eastAsia="仿宋" w:cs="宋体"/>
                <w:b/>
                <w:bCs/>
                <w:szCs w:val="21"/>
              </w:rPr>
            </w:pPr>
            <w:r>
              <w:rPr>
                <w:rFonts w:hint="eastAsia" w:ascii="仿宋" w:hAnsi="仿宋" w:eastAsia="仿宋" w:cs="宋体"/>
                <w:b/>
                <w:bCs/>
                <w:szCs w:val="21"/>
              </w:rPr>
              <w:t>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928"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装备制造大类（66）</w:t>
            </w:r>
          </w:p>
        </w:tc>
        <w:tc>
          <w:tcPr>
            <w:tcW w:w="850"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汽车制造类</w:t>
            </w:r>
          </w:p>
          <w:p>
            <w:pPr>
              <w:spacing w:line="0" w:lineRule="atLeast"/>
              <w:jc w:val="center"/>
              <w:rPr>
                <w:rFonts w:ascii="仿宋" w:hAnsi="仿宋" w:eastAsia="仿宋" w:cs="宋体"/>
                <w:szCs w:val="21"/>
              </w:rPr>
            </w:pPr>
            <w:r>
              <w:rPr>
                <w:rFonts w:hint="eastAsia" w:ascii="仿宋" w:hAnsi="仿宋" w:eastAsia="仿宋" w:cs="宋体"/>
                <w:szCs w:val="21"/>
              </w:rPr>
              <w:t>（6607）</w:t>
            </w:r>
          </w:p>
        </w:tc>
        <w:tc>
          <w:tcPr>
            <w:tcW w:w="1130" w:type="dxa"/>
            <w:vAlign w:val="center"/>
          </w:tcPr>
          <w:p>
            <w:pPr>
              <w:spacing w:line="0" w:lineRule="atLeast"/>
              <w:rPr>
                <w:rFonts w:ascii="仿宋" w:hAnsi="仿宋" w:eastAsia="仿宋" w:cs="宋体"/>
                <w:szCs w:val="21"/>
              </w:rPr>
            </w:pPr>
            <w:r>
              <w:rPr>
                <w:rFonts w:hint="eastAsia" w:ascii="仿宋" w:hAnsi="仿宋" w:eastAsia="仿宋" w:cs="宋体"/>
                <w:szCs w:val="21"/>
              </w:rPr>
              <w:t>新能源整车制造检测</w:t>
            </w:r>
          </w:p>
          <w:p>
            <w:pPr>
              <w:spacing w:line="0" w:lineRule="atLeast"/>
              <w:rPr>
                <w:rFonts w:ascii="仿宋" w:hAnsi="仿宋" w:eastAsia="仿宋" w:cs="宋体"/>
                <w:szCs w:val="21"/>
              </w:rPr>
            </w:pPr>
            <w:r>
              <w:rPr>
                <w:rFonts w:hint="eastAsia" w:ascii="仿宋" w:hAnsi="仿宋" w:eastAsia="仿宋" w:cs="宋体"/>
                <w:szCs w:val="21"/>
              </w:rPr>
              <w:t>（3612）</w:t>
            </w:r>
          </w:p>
        </w:tc>
        <w:tc>
          <w:tcPr>
            <w:tcW w:w="1800" w:type="dxa"/>
            <w:vAlign w:val="center"/>
          </w:tcPr>
          <w:p>
            <w:pPr>
              <w:spacing w:line="0" w:lineRule="atLeast"/>
              <w:rPr>
                <w:rFonts w:ascii="仿宋" w:hAnsi="仿宋" w:eastAsia="仿宋" w:cs="宋体"/>
                <w:szCs w:val="21"/>
              </w:rPr>
            </w:pPr>
            <w:r>
              <w:rPr>
                <w:rFonts w:hint="eastAsia" w:ascii="仿宋" w:hAnsi="仿宋" w:eastAsia="仿宋" w:cs="宋体"/>
                <w:szCs w:val="21"/>
              </w:rPr>
              <w:t>1.新能源汽车工程技术人员</w:t>
            </w:r>
          </w:p>
          <w:p>
            <w:pPr>
              <w:spacing w:line="0" w:lineRule="atLeast"/>
              <w:rPr>
                <w:rFonts w:ascii="仿宋" w:hAnsi="仿宋" w:eastAsia="仿宋" w:cs="宋体"/>
                <w:szCs w:val="21"/>
              </w:rPr>
            </w:pPr>
            <w:r>
              <w:rPr>
                <w:rFonts w:hint="eastAsia" w:ascii="仿宋" w:hAnsi="仿宋" w:eastAsia="仿宋" w:cs="宋体"/>
                <w:szCs w:val="21"/>
              </w:rPr>
              <w:t>（2-02-07-11）</w:t>
            </w:r>
          </w:p>
          <w:p>
            <w:pPr>
              <w:spacing w:line="0" w:lineRule="atLeast"/>
              <w:rPr>
                <w:rFonts w:ascii="仿宋" w:hAnsi="仿宋" w:eastAsia="仿宋" w:cs="宋体"/>
                <w:szCs w:val="21"/>
              </w:rPr>
            </w:pPr>
            <w:r>
              <w:rPr>
                <w:rFonts w:hint="eastAsia" w:ascii="仿宋" w:hAnsi="仿宋" w:eastAsia="仿宋" w:cs="宋体"/>
                <w:szCs w:val="21"/>
              </w:rPr>
              <w:t>2.新能源汽车整车制造人员</w:t>
            </w:r>
          </w:p>
          <w:p>
            <w:pPr>
              <w:spacing w:line="0" w:lineRule="atLeast"/>
              <w:rPr>
                <w:rFonts w:ascii="仿宋" w:hAnsi="仿宋" w:eastAsia="仿宋" w:cs="宋体"/>
                <w:szCs w:val="21"/>
              </w:rPr>
            </w:pPr>
            <w:r>
              <w:rPr>
                <w:rFonts w:hint="eastAsia" w:ascii="仿宋" w:hAnsi="仿宋" w:eastAsia="仿宋" w:cs="宋体"/>
                <w:szCs w:val="21"/>
              </w:rPr>
              <w:t>（6-22）</w:t>
            </w:r>
          </w:p>
        </w:tc>
        <w:tc>
          <w:tcPr>
            <w:tcW w:w="1690" w:type="dxa"/>
            <w:vAlign w:val="center"/>
          </w:tcPr>
          <w:p>
            <w:pPr>
              <w:spacing w:line="0" w:lineRule="atLeast"/>
              <w:jc w:val="left"/>
              <w:rPr>
                <w:rFonts w:ascii="仿宋" w:hAnsi="仿宋" w:eastAsia="仿宋" w:cs="宋体"/>
                <w:szCs w:val="21"/>
              </w:rPr>
            </w:pPr>
            <w:r>
              <w:rPr>
                <w:rFonts w:hint="eastAsia" w:ascii="仿宋" w:hAnsi="仿宋" w:eastAsia="仿宋" w:cs="宋体"/>
                <w:szCs w:val="21"/>
              </w:rPr>
              <w:t>1.新能源汽车整车和部件装配、调试、检测与质量检验;</w:t>
            </w:r>
          </w:p>
          <w:p>
            <w:pPr>
              <w:spacing w:line="0" w:lineRule="atLeast"/>
              <w:jc w:val="left"/>
              <w:rPr>
                <w:rFonts w:ascii="仿宋" w:hAnsi="仿宋" w:eastAsia="仿宋" w:cs="宋体"/>
                <w:szCs w:val="21"/>
              </w:rPr>
            </w:pPr>
            <w:r>
              <w:rPr>
                <w:rFonts w:hint="eastAsia" w:ascii="仿宋" w:hAnsi="仿宋" w:eastAsia="仿宋" w:cs="宋体"/>
                <w:szCs w:val="21"/>
              </w:rPr>
              <w:t>2.新能源汽车整车和部件生产现场管理;</w:t>
            </w:r>
          </w:p>
          <w:p>
            <w:pPr>
              <w:spacing w:line="0" w:lineRule="atLeast"/>
              <w:jc w:val="left"/>
              <w:rPr>
                <w:rFonts w:ascii="仿宋" w:hAnsi="仿宋" w:eastAsia="仿宋" w:cs="宋体"/>
                <w:szCs w:val="21"/>
              </w:rPr>
            </w:pPr>
            <w:r>
              <w:rPr>
                <w:rFonts w:hint="eastAsia" w:ascii="仿宋" w:hAnsi="仿宋" w:eastAsia="仿宋" w:cs="宋体"/>
                <w:szCs w:val="21"/>
              </w:rPr>
              <w:t>3.新能源汽车整车和部件试验;</w:t>
            </w:r>
          </w:p>
          <w:p>
            <w:pPr>
              <w:spacing w:line="0" w:lineRule="atLeast"/>
              <w:jc w:val="left"/>
              <w:rPr>
                <w:rFonts w:ascii="仿宋" w:hAnsi="仿宋" w:eastAsia="仿宋" w:cs="宋体"/>
                <w:szCs w:val="21"/>
              </w:rPr>
            </w:pPr>
            <w:r>
              <w:rPr>
                <w:rFonts w:hint="eastAsia" w:ascii="仿宋" w:hAnsi="仿宋" w:eastAsia="仿宋" w:cs="宋体"/>
                <w:szCs w:val="21"/>
              </w:rPr>
              <w:t>4.新能源汽车维修与服务</w:t>
            </w:r>
          </w:p>
        </w:tc>
        <w:tc>
          <w:tcPr>
            <w:tcW w:w="2060" w:type="dxa"/>
            <w:vAlign w:val="center"/>
          </w:tcPr>
          <w:p>
            <w:pPr>
              <w:spacing w:line="0" w:lineRule="atLeast"/>
              <w:jc w:val="left"/>
              <w:rPr>
                <w:rFonts w:ascii="仿宋" w:hAnsi="仿宋" w:eastAsia="仿宋" w:cs="宋体"/>
                <w:szCs w:val="21"/>
              </w:rPr>
            </w:pPr>
            <w:r>
              <w:rPr>
                <w:rFonts w:hint="eastAsia" w:ascii="仿宋" w:hAnsi="仿宋" w:eastAsia="仿宋" w:cs="宋体"/>
                <w:szCs w:val="21"/>
              </w:rPr>
              <w:t>1.</w:t>
            </w:r>
            <w:r>
              <w:rPr>
                <w:rFonts w:hint="eastAsia" w:ascii="仿宋" w:hAnsi="仿宋" w:eastAsia="仿宋" w:cs="宋体"/>
                <w:szCs w:val="21"/>
                <w:lang w:val="en-US" w:eastAsia="zh-CN"/>
              </w:rPr>
              <w:t>高</w:t>
            </w:r>
            <w:r>
              <w:rPr>
                <w:rFonts w:hint="eastAsia" w:ascii="仿宋" w:hAnsi="仿宋" w:eastAsia="仿宋" w:cs="宋体"/>
                <w:szCs w:val="21"/>
              </w:rPr>
              <w:t>压电工证</w:t>
            </w:r>
          </w:p>
          <w:p>
            <w:pPr>
              <w:spacing w:line="0" w:lineRule="atLeast"/>
              <w:jc w:val="left"/>
              <w:rPr>
                <w:rFonts w:ascii="仿宋" w:hAnsi="仿宋" w:eastAsia="仿宋" w:cs="宋体"/>
                <w:szCs w:val="21"/>
              </w:rPr>
            </w:pPr>
            <w:r>
              <w:rPr>
                <w:rFonts w:hint="eastAsia" w:ascii="仿宋" w:hAnsi="仿宋" w:eastAsia="仿宋" w:cs="宋体"/>
                <w:szCs w:val="21"/>
              </w:rPr>
              <w:t>2.新能源汽车相关职业技能系列证书</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480" w:firstLineChars="200"/>
        <w:jc w:val="both"/>
        <w:textAlignment w:val="auto"/>
        <w:outlineLvl w:val="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主要接续专业</w:t>
      </w:r>
    </w:p>
    <w:p>
      <w:pPr>
        <w:spacing w:line="460" w:lineRule="exact"/>
        <w:ind w:firstLine="560" w:firstLineChars="200"/>
        <w:rPr>
          <w:rFonts w:ascii="宋体" w:hAnsi="宋体" w:eastAsia="宋体" w:cs="宋体"/>
          <w:sz w:val="28"/>
          <w:szCs w:val="28"/>
        </w:rPr>
      </w:pPr>
      <w:bookmarkStart w:id="6" w:name="_Toc122530390"/>
      <w:r>
        <w:rPr>
          <w:rFonts w:hint="eastAsia" w:ascii="宋体" w:hAnsi="宋体" w:eastAsia="宋体" w:cs="宋体"/>
          <w:sz w:val="28"/>
          <w:szCs w:val="28"/>
          <w:lang w:val="en-US" w:eastAsia="zh-CN"/>
        </w:rPr>
        <w:t>1.</w:t>
      </w:r>
      <w:r>
        <w:rPr>
          <w:rFonts w:hint="eastAsia" w:ascii="宋体" w:hAnsi="宋体" w:eastAsia="宋体" w:cs="宋体"/>
          <w:sz w:val="28"/>
          <w:szCs w:val="28"/>
        </w:rPr>
        <w:t>高职专业</w:t>
      </w:r>
      <w:bookmarkEnd w:id="6"/>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汽车制造与试验技术（460701）</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新能源汽车技</w:t>
      </w:r>
      <w:bookmarkStart w:id="21" w:name="_GoBack"/>
      <w:bookmarkEnd w:id="21"/>
      <w:r>
        <w:rPr>
          <w:rFonts w:hint="eastAsia" w:ascii="宋体" w:hAnsi="宋体" w:eastAsia="宋体" w:cs="宋体"/>
          <w:sz w:val="28"/>
          <w:szCs w:val="28"/>
        </w:rPr>
        <w:t>术（460702）</w:t>
      </w:r>
    </w:p>
    <w:p>
      <w:pPr>
        <w:spacing w:line="460" w:lineRule="exact"/>
        <w:ind w:firstLine="560" w:firstLineChars="200"/>
        <w:rPr>
          <w:rFonts w:ascii="宋体" w:hAnsi="宋体" w:eastAsia="宋体" w:cs="宋体"/>
          <w:sz w:val="28"/>
          <w:szCs w:val="28"/>
        </w:rPr>
      </w:pPr>
      <w:bookmarkStart w:id="7" w:name="_Toc122530391"/>
      <w:r>
        <w:rPr>
          <w:rFonts w:hint="eastAsia" w:ascii="宋体" w:hAnsi="宋体" w:eastAsia="宋体" w:cs="宋体"/>
          <w:sz w:val="28"/>
          <w:szCs w:val="28"/>
          <w:lang w:val="en-US" w:eastAsia="zh-CN"/>
        </w:rPr>
        <w:t>2.</w:t>
      </w:r>
      <w:r>
        <w:rPr>
          <w:rFonts w:hint="eastAsia" w:ascii="宋体" w:hAnsi="宋体" w:eastAsia="宋体" w:cs="宋体"/>
          <w:sz w:val="28"/>
          <w:szCs w:val="28"/>
        </w:rPr>
        <w:t>本科专业</w:t>
      </w:r>
      <w:bookmarkEnd w:id="7"/>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Chars="200" w:right="0" w:rightChars="0" w:firstLine="280" w:firstLineChars="1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新能源汽车工程技术（260702）</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培养目标与培养规格</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firstLine="0" w:firstLineChars="0"/>
        <w:jc w:val="both"/>
        <w:textAlignment w:val="auto"/>
        <w:outlineLvl w:val="0"/>
        <w:rPr>
          <w:rFonts w:hint="eastAsia" w:ascii="宋体" w:hAnsi="宋体" w:eastAsia="宋体" w:cs="宋体"/>
          <w:b/>
          <w:bCs/>
          <w:i w:val="0"/>
          <w:iCs w:val="0"/>
          <w:caps w:val="0"/>
          <w:color w:val="000000"/>
          <w:spacing w:val="0"/>
          <w:sz w:val="24"/>
          <w:szCs w:val="24"/>
          <w:shd w:val="clear" w:fill="FFFFFF"/>
          <w:lang w:val="en-US" w:eastAsia="zh-CN"/>
        </w:rPr>
      </w:pPr>
      <w:bookmarkStart w:id="8" w:name="_Toc31308"/>
      <w:r>
        <w:rPr>
          <w:rFonts w:hint="eastAsia" w:ascii="宋体" w:hAnsi="宋体" w:eastAsia="宋体" w:cs="宋体"/>
          <w:b/>
          <w:bCs/>
          <w:i w:val="0"/>
          <w:iCs w:val="0"/>
          <w:caps w:val="0"/>
          <w:color w:val="000000"/>
          <w:spacing w:val="0"/>
          <w:sz w:val="24"/>
          <w:szCs w:val="24"/>
          <w:shd w:val="clear" w:fill="FFFFFF"/>
          <w:lang w:val="en-US" w:eastAsia="zh-CN"/>
        </w:rPr>
        <w:t>培养目标</w:t>
      </w:r>
      <w:bookmarkEnd w:id="8"/>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firstLine="560" w:firstLineChars="200"/>
        <w:jc w:val="both"/>
        <w:textAlignment w:val="auto"/>
        <w:outlineLvl w:val="0"/>
        <w:rPr>
          <w:rFonts w:hint="eastAsia" w:ascii="宋体" w:hAnsi="宋体" w:eastAsia="宋体" w:cs="宋体"/>
          <w:b/>
          <w:bCs/>
          <w:i w:val="0"/>
          <w:iCs w:val="0"/>
          <w:caps w:val="0"/>
          <w:color w:val="000000"/>
          <w:spacing w:val="0"/>
          <w:sz w:val="24"/>
          <w:szCs w:val="24"/>
          <w:shd w:val="clear" w:fill="FFFFFF"/>
          <w:lang w:val="en-US" w:eastAsia="zh-CN"/>
        </w:rPr>
      </w:pPr>
      <w:bookmarkStart w:id="9" w:name="_Toc17769"/>
      <w:bookmarkStart w:id="10" w:name="_Toc19194"/>
      <w:bookmarkStart w:id="11" w:name="_Toc24311626"/>
      <w:r>
        <w:rPr>
          <w:rFonts w:hint="eastAsia" w:ascii="宋体" w:hAnsi="宋体" w:eastAsia="宋体" w:cs="宋体"/>
          <w:sz w:val="28"/>
          <w:szCs w:val="28"/>
        </w:rPr>
        <w:t>本专业贯彻执行党的教育方针，落实立德树人根本任务，以服务发展为宗旨、以促进就业为导向，</w:t>
      </w:r>
      <w:bookmarkEnd w:id="9"/>
      <w:bookmarkEnd w:id="10"/>
      <w:bookmarkEnd w:id="11"/>
      <w:r>
        <w:rPr>
          <w:rFonts w:hint="eastAsia" w:ascii="宋体" w:hAnsi="宋体" w:eastAsia="宋体" w:cs="宋体"/>
          <w:sz w:val="28"/>
          <w:szCs w:val="28"/>
        </w:rPr>
        <w:t>面向汽车后市场服务企业，</w:t>
      </w:r>
      <w:r>
        <w:rPr>
          <w:rFonts w:hint="eastAsia" w:ascii="宋体" w:hAnsi="宋体" w:eastAsia="宋体" w:cs="宋体"/>
          <w:sz w:val="28"/>
          <w:szCs w:val="28"/>
          <w:highlight w:val="none"/>
        </w:rPr>
        <w:t>培养具有良好的人文素养、职业道德和</w:t>
      </w:r>
      <w:r>
        <w:rPr>
          <w:rFonts w:hint="eastAsia" w:ascii="宋体" w:hAnsi="宋体" w:eastAsia="宋体" w:cs="宋体"/>
          <w:sz w:val="28"/>
          <w:szCs w:val="28"/>
          <w:highlight w:val="none"/>
          <w:lang w:eastAsia="zh-CN"/>
        </w:rPr>
        <w:t>具有</w:t>
      </w:r>
      <w:r>
        <w:rPr>
          <w:rFonts w:hint="eastAsia" w:ascii="宋体" w:hAnsi="宋体" w:eastAsia="宋体" w:cs="宋体"/>
          <w:sz w:val="28"/>
          <w:szCs w:val="28"/>
          <w:highlight w:val="none"/>
        </w:rPr>
        <w:t>创新意识和精益求精的工匠精神，能够运用汽车维修相关仪器设备，从事新能源汽车维护与</w:t>
      </w:r>
      <w:r>
        <w:rPr>
          <w:rFonts w:hint="eastAsia" w:ascii="宋体" w:hAnsi="宋体" w:eastAsia="宋体" w:cs="宋体"/>
          <w:sz w:val="28"/>
          <w:szCs w:val="28"/>
        </w:rPr>
        <w:t>保养、新能源汽车制造、新能源汽车故障诊断与检测、汽车售后服务接待等工作，德智体美劳全面发展的复合型高素质劳动者和技术技能型人才。</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firstLine="0" w:firstLineChars="0"/>
        <w:jc w:val="both"/>
        <w:textAlignment w:val="auto"/>
        <w:outlineLvl w:val="0"/>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培养规格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本专业毕业生应具有以下素质、知识和能力。</w:t>
      </w:r>
      <w:bookmarkStart w:id="12" w:name="_Toc4462"/>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482" w:firstLineChars="20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1.素质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（1）具有坚定的政治方向、良好的思想品德和健全的人格。热爱祖国，热爱人民，拥护中国共产党的领导。具有国家意识、法制意识和社会责任意识。具有正确的世界观、人生观、价值观；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（2）具有现代社会公民基本的文化基础知识、环境保护意识和健康生活态度；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（3）具有爱岗敬业、诚实守信、廉洁自律、客观公正、坚持准则的会计职业精神，能自觉遵守行业法规和企业规章制度。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（4）了解汽车维修工职业生涯发展要求，具有自主学习和适应职业变化的能力。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（5）具有良好的人际交往能力、沟通协调能力、团队合作精神和服务意识。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（6）具有创新意识、正确的就业意识和一定的创业精神。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482" w:firstLineChars="20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2.知识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lang w:val="en-US" w:eastAsia="zh-CN"/>
        </w:rPr>
        <w:t>（</w:t>
      </w:r>
      <w:r>
        <w:rPr>
          <w:rFonts w:hint="eastAsia" w:ascii="宋体" w:hAnsi="宋体" w:eastAsia="宋体" w:cs="宋体"/>
          <w:i w:val="0"/>
          <w:iCs w:val="0"/>
          <w:caps w:val="0"/>
          <w:color w:val="000000"/>
          <w:spacing w:val="0"/>
          <w:sz w:val="24"/>
          <w:szCs w:val="24"/>
          <w:shd w:val="clear" w:fill="FFFFFF"/>
          <w:lang w:val="en-US" w:eastAsia="zh-CN"/>
        </w:rPr>
        <w:t>1）掌握本专业的基本知识、基础理论和基本技能，了解现代车辆工程理论前沿，应用前沿和发展动态；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（2）掌握新能源汽车结构和工作原理方面的知识。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（3）掌握新能源汽车零部件检测、汽车装配的专业知识。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（4）掌握新能源汽车使用、维护、检测、维修等方面的专业知识。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（5）掌握安全生产、环境保护相关知识和技能。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482" w:firstLineChars="20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3.能力</w:t>
      </w:r>
    </w:p>
    <w:bookmarkEnd w:id="12"/>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（1）具备汽车制造技术工作能力和汽车装配、调试的操作技能。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（2）具备正确维护新能源汽车的能力。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（3）具有正确检测新能源汽车性能的能力。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（4）具备正确选择和使用新能源汽车制造、装配与维修方面的工具、仪器及设备的技能。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（5）具有诊断和排除新能源汽车一般故障的基本能力。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（6）具有通过各种手段查阅相关技术资料，相关标准的能力。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六、课程设置及要求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本专业课程设置分为公共基础课和专业（技能）课。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公共基础课</w:t>
      </w:r>
      <w:r>
        <w:rPr>
          <w:rFonts w:hint="eastAsia" w:ascii="宋体" w:hAnsi="宋体" w:eastAsia="宋体" w:cs="宋体"/>
          <w:i w:val="0"/>
          <w:iCs w:val="0"/>
          <w:caps w:val="0"/>
          <w:color w:val="000000"/>
          <w:spacing w:val="0"/>
          <w:sz w:val="24"/>
          <w:szCs w:val="24"/>
          <w:shd w:val="clear" w:fill="FFFFFF"/>
          <w:lang w:val="en-US" w:eastAsia="zh-CN"/>
        </w:rPr>
        <w:t>具体分为公共必修课和公共选修课。</w:t>
      </w:r>
      <w:r>
        <w:rPr>
          <w:rFonts w:hint="default" w:ascii="宋体" w:hAnsi="宋体" w:eastAsia="宋体" w:cs="宋体"/>
          <w:i w:val="0"/>
          <w:iCs w:val="0"/>
          <w:caps w:val="0"/>
          <w:color w:val="000000"/>
          <w:spacing w:val="0"/>
          <w:sz w:val="24"/>
          <w:szCs w:val="24"/>
          <w:shd w:val="clear" w:fill="FFFFFF"/>
          <w:lang w:val="en-US" w:eastAsia="zh-CN"/>
        </w:rPr>
        <w:t>包括思想政治、语文、历史、数学、</w:t>
      </w:r>
      <w:r>
        <w:rPr>
          <w:rFonts w:hint="eastAsia" w:ascii="宋体" w:hAnsi="宋体" w:eastAsia="宋体" w:cs="宋体"/>
          <w:i w:val="0"/>
          <w:iCs w:val="0"/>
          <w:caps w:val="0"/>
          <w:color w:val="000000"/>
          <w:spacing w:val="0"/>
          <w:sz w:val="24"/>
          <w:szCs w:val="24"/>
          <w:shd w:val="clear" w:fill="FFFFFF"/>
          <w:lang w:val="en-US" w:eastAsia="zh-CN"/>
        </w:rPr>
        <w:t>英</w:t>
      </w:r>
      <w:r>
        <w:rPr>
          <w:rFonts w:hint="default" w:ascii="宋体" w:hAnsi="宋体" w:eastAsia="宋体" w:cs="宋体"/>
          <w:i w:val="0"/>
          <w:iCs w:val="0"/>
          <w:caps w:val="0"/>
          <w:color w:val="000000"/>
          <w:spacing w:val="0"/>
          <w:sz w:val="24"/>
          <w:szCs w:val="24"/>
          <w:shd w:val="clear" w:fill="FFFFFF"/>
          <w:lang w:val="en-US" w:eastAsia="zh-CN"/>
        </w:rPr>
        <w:t>语、信息技术、体育与健康、艺术</w:t>
      </w:r>
      <w:r>
        <w:rPr>
          <w:rFonts w:hint="eastAsia" w:ascii="宋体" w:hAnsi="宋体" w:eastAsia="宋体" w:cs="宋体"/>
          <w:i w:val="0"/>
          <w:iCs w:val="0"/>
          <w:caps w:val="0"/>
          <w:color w:val="000000"/>
          <w:spacing w:val="0"/>
          <w:sz w:val="24"/>
          <w:szCs w:val="24"/>
          <w:shd w:val="clear" w:fill="FFFFFF"/>
          <w:lang w:val="en-US" w:eastAsia="zh-CN"/>
        </w:rPr>
        <w:t>、劳动教育</w:t>
      </w:r>
      <w:r>
        <w:rPr>
          <w:rFonts w:hint="default" w:ascii="宋体" w:hAnsi="宋体" w:eastAsia="宋体" w:cs="宋体"/>
          <w:i w:val="0"/>
          <w:iCs w:val="0"/>
          <w:caps w:val="0"/>
          <w:color w:val="000000"/>
          <w:spacing w:val="0"/>
          <w:sz w:val="24"/>
          <w:szCs w:val="24"/>
          <w:shd w:val="clear" w:fill="FFFFFF"/>
          <w:lang w:val="en-US" w:eastAsia="zh-CN"/>
        </w:rPr>
        <w:t>以及其他自然科学和</w:t>
      </w:r>
      <w:r>
        <w:rPr>
          <w:rFonts w:hint="eastAsia" w:ascii="宋体" w:hAnsi="宋体" w:eastAsia="宋体" w:cs="宋体"/>
          <w:i w:val="0"/>
          <w:iCs w:val="0"/>
          <w:caps w:val="0"/>
          <w:color w:val="000000"/>
          <w:spacing w:val="0"/>
          <w:sz w:val="24"/>
          <w:szCs w:val="24"/>
          <w:shd w:val="clear" w:fill="FFFFFF"/>
          <w:lang w:val="en-US" w:eastAsia="zh-CN"/>
        </w:rPr>
        <w:t>社会</w:t>
      </w:r>
      <w:r>
        <w:rPr>
          <w:rFonts w:hint="default" w:ascii="宋体" w:hAnsi="宋体" w:eastAsia="宋体" w:cs="宋体"/>
          <w:i w:val="0"/>
          <w:iCs w:val="0"/>
          <w:caps w:val="0"/>
          <w:color w:val="000000"/>
          <w:spacing w:val="0"/>
          <w:sz w:val="24"/>
          <w:szCs w:val="24"/>
          <w:shd w:val="clear" w:fill="FFFFFF"/>
          <w:lang w:val="en-US" w:eastAsia="zh-CN"/>
        </w:rPr>
        <w:t>科学类基础课。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专业（技能）</w:t>
      </w:r>
      <w:r>
        <w:rPr>
          <w:rFonts w:hint="default" w:ascii="宋体" w:hAnsi="宋体" w:eastAsia="宋体" w:cs="宋体"/>
          <w:i w:val="0"/>
          <w:iCs w:val="0"/>
          <w:caps w:val="0"/>
          <w:color w:val="000000"/>
          <w:spacing w:val="0"/>
          <w:sz w:val="24"/>
          <w:szCs w:val="24"/>
          <w:shd w:val="clear" w:fill="FFFFFF"/>
          <w:lang w:val="en-US" w:eastAsia="zh-CN"/>
        </w:rPr>
        <w:t>课包括</w:t>
      </w:r>
      <w:r>
        <w:rPr>
          <w:rFonts w:hint="eastAsia" w:ascii="宋体" w:hAnsi="宋体" w:eastAsia="宋体" w:cs="宋体"/>
          <w:i w:val="0"/>
          <w:iCs w:val="0"/>
          <w:caps w:val="0"/>
          <w:color w:val="000000"/>
          <w:spacing w:val="0"/>
          <w:sz w:val="24"/>
          <w:szCs w:val="24"/>
          <w:shd w:val="clear" w:fill="FFFFFF"/>
          <w:lang w:val="en-US" w:eastAsia="zh-CN"/>
        </w:rPr>
        <w:t>专业基础课、</w:t>
      </w:r>
      <w:r>
        <w:rPr>
          <w:rFonts w:hint="default" w:ascii="宋体" w:hAnsi="宋体" w:eastAsia="宋体" w:cs="宋体"/>
          <w:i w:val="0"/>
          <w:iCs w:val="0"/>
          <w:caps w:val="0"/>
          <w:color w:val="000000"/>
          <w:spacing w:val="0"/>
          <w:sz w:val="24"/>
          <w:szCs w:val="24"/>
          <w:shd w:val="clear" w:fill="FFFFFF"/>
          <w:lang w:val="en-US" w:eastAsia="zh-CN"/>
        </w:rPr>
        <w:t>专业</w:t>
      </w:r>
      <w:r>
        <w:rPr>
          <w:rFonts w:hint="eastAsia" w:ascii="宋体" w:hAnsi="宋体" w:eastAsia="宋体" w:cs="宋体"/>
          <w:i w:val="0"/>
          <w:iCs w:val="0"/>
          <w:caps w:val="0"/>
          <w:color w:val="000000"/>
          <w:spacing w:val="0"/>
          <w:sz w:val="24"/>
          <w:szCs w:val="24"/>
          <w:shd w:val="clear" w:fill="FFFFFF"/>
          <w:lang w:val="en-US" w:eastAsia="zh-CN"/>
        </w:rPr>
        <w:t>核心</w:t>
      </w:r>
      <w:r>
        <w:rPr>
          <w:rFonts w:hint="default" w:ascii="宋体" w:hAnsi="宋体" w:eastAsia="宋体" w:cs="宋体"/>
          <w:i w:val="0"/>
          <w:iCs w:val="0"/>
          <w:caps w:val="0"/>
          <w:color w:val="000000"/>
          <w:spacing w:val="0"/>
          <w:sz w:val="24"/>
          <w:szCs w:val="24"/>
          <w:shd w:val="clear" w:fill="FFFFFF"/>
          <w:lang w:val="en-US" w:eastAsia="zh-CN"/>
        </w:rPr>
        <w:t>课、专业</w:t>
      </w:r>
      <w:r>
        <w:rPr>
          <w:rFonts w:hint="eastAsia" w:ascii="宋体" w:hAnsi="宋体" w:eastAsia="宋体" w:cs="宋体"/>
          <w:i w:val="0"/>
          <w:iCs w:val="0"/>
          <w:caps w:val="0"/>
          <w:color w:val="000000"/>
          <w:spacing w:val="0"/>
          <w:sz w:val="24"/>
          <w:szCs w:val="24"/>
          <w:shd w:val="clear" w:fill="FFFFFF"/>
          <w:lang w:val="en-US" w:eastAsia="zh-CN"/>
        </w:rPr>
        <w:t>方向课</w:t>
      </w:r>
      <w:r>
        <w:rPr>
          <w:rFonts w:hint="default" w:ascii="宋体" w:hAnsi="宋体" w:eastAsia="宋体" w:cs="宋体"/>
          <w:i w:val="0"/>
          <w:iCs w:val="0"/>
          <w:caps w:val="0"/>
          <w:color w:val="000000"/>
          <w:spacing w:val="0"/>
          <w:sz w:val="24"/>
          <w:szCs w:val="24"/>
          <w:shd w:val="clear" w:fill="FFFFFF"/>
          <w:lang w:val="en-US" w:eastAsia="zh-CN"/>
        </w:rPr>
        <w:t>和专业选修课。</w:t>
      </w:r>
      <w:r>
        <w:rPr>
          <w:rFonts w:hint="eastAsia" w:ascii="宋体" w:hAnsi="宋体" w:eastAsia="宋体" w:cs="宋体"/>
          <w:i w:val="0"/>
          <w:iCs w:val="0"/>
          <w:caps w:val="0"/>
          <w:color w:val="000000"/>
          <w:spacing w:val="0"/>
          <w:sz w:val="24"/>
          <w:szCs w:val="24"/>
          <w:shd w:val="clear" w:fill="FFFFFF"/>
          <w:lang w:val="en-US" w:eastAsia="zh-CN"/>
        </w:rPr>
        <w:t>专业实习实训</w:t>
      </w:r>
      <w:r>
        <w:rPr>
          <w:rFonts w:hint="default" w:ascii="宋体" w:hAnsi="宋体" w:eastAsia="宋体" w:cs="宋体"/>
          <w:i w:val="0"/>
          <w:iCs w:val="0"/>
          <w:caps w:val="0"/>
          <w:color w:val="000000"/>
          <w:spacing w:val="0"/>
          <w:sz w:val="24"/>
          <w:szCs w:val="24"/>
          <w:shd w:val="clear" w:fill="FFFFFF"/>
          <w:lang w:val="en-US" w:eastAsia="zh-CN"/>
        </w:rPr>
        <w:t>是专业技能课教学的重要内容，包含校内外实训、顶岗实习等多种形式。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right="0" w:rightChars="0" w:firstLine="301" w:firstLineChars="100"/>
        <w:jc w:val="both"/>
        <w:textAlignment w:val="auto"/>
        <w:rPr>
          <w:rFonts w:hint="eastAsia" w:ascii="宋体" w:hAnsi="宋体" w:eastAsia="宋体" w:cs="宋体"/>
          <w:b/>
          <w:bCs/>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30"/>
          <w:szCs w:val="30"/>
          <w:shd w:val="clear" w:fill="FFFFFF"/>
          <w:lang w:val="en-US" w:eastAsia="zh-CN"/>
        </w:rPr>
        <w:t>（一）课程体系结构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图</w:t>
      </w:r>
      <w:r>
        <w:rPr>
          <w:rFonts w:hint="eastAsia" w:ascii="宋体" w:hAnsi="宋体" w:eastAsia="宋体" w:cs="宋体"/>
          <w:b/>
          <w:bCs/>
          <w:i w:val="0"/>
          <w:iCs w:val="0"/>
          <w:caps w:val="0"/>
          <w:color w:val="000000"/>
          <w:spacing w:val="0"/>
          <w:sz w:val="21"/>
          <w:szCs w:val="21"/>
          <w:shd w:val="clear" w:fill="FFFFFF"/>
          <w:lang w:val="en-US" w:eastAsia="zh-CN"/>
        </w:rPr>
        <w:t>1</w:t>
      </w:r>
      <w:r>
        <w:rPr>
          <w:rFonts w:hint="eastAsia" w:ascii="宋体" w:hAnsi="宋体" w:eastAsia="宋体" w:cs="宋体"/>
          <w:b/>
          <w:bCs/>
          <w:i w:val="0"/>
          <w:iCs w:val="0"/>
          <w:caps w:val="0"/>
          <w:color w:val="000000"/>
          <w:spacing w:val="0"/>
          <w:sz w:val="21"/>
          <w:szCs w:val="21"/>
          <w:shd w:val="clear" w:fill="FFFFFF"/>
        </w:rPr>
        <w:t>.</w:t>
      </w:r>
      <w:r>
        <w:rPr>
          <w:rFonts w:hint="eastAsia" w:ascii="宋体" w:hAnsi="宋体" w:eastAsia="宋体" w:cs="宋体"/>
          <w:b/>
          <w:bCs/>
          <w:i w:val="0"/>
          <w:iCs w:val="0"/>
          <w:caps w:val="0"/>
          <w:color w:val="000000"/>
          <w:spacing w:val="0"/>
          <w:sz w:val="21"/>
          <w:szCs w:val="21"/>
          <w:shd w:val="clear" w:fill="FFFFFF"/>
          <w:lang w:val="en-US" w:eastAsia="zh-CN"/>
        </w:rPr>
        <w:t>汽车制造与检测</w:t>
      </w:r>
      <w:r>
        <w:rPr>
          <w:rFonts w:hint="eastAsia" w:ascii="宋体" w:hAnsi="宋体" w:eastAsia="宋体" w:cs="宋体"/>
          <w:b/>
          <w:bCs/>
          <w:i w:val="0"/>
          <w:iCs w:val="0"/>
          <w:caps w:val="0"/>
          <w:color w:val="000000"/>
          <w:spacing w:val="0"/>
          <w:sz w:val="21"/>
          <w:szCs w:val="21"/>
          <w:shd w:val="clear" w:fill="FFFFFF"/>
        </w:rPr>
        <w:t>专业课程结构体系图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r>
        <mc:AlternateContent>
          <mc:Choice Requires="wps">
            <w:drawing>
              <wp:anchor distT="0" distB="0" distL="114300" distR="114300" simplePos="0" relativeHeight="251665408" behindDoc="0" locked="0" layoutInCell="1" allowOverlap="1">
                <wp:simplePos x="0" y="0"/>
                <wp:positionH relativeFrom="column">
                  <wp:posOffset>3225800</wp:posOffset>
                </wp:positionH>
                <wp:positionV relativeFrom="paragraph">
                  <wp:posOffset>3952875</wp:posOffset>
                </wp:positionV>
                <wp:extent cx="467995" cy="1183640"/>
                <wp:effectExtent l="6350" t="6350" r="8255" b="16510"/>
                <wp:wrapNone/>
                <wp:docPr id="19" name="矩形 22"/>
                <wp:cNvGraphicFramePr/>
                <a:graphic xmlns:a="http://schemas.openxmlformats.org/drawingml/2006/main">
                  <a:graphicData uri="http://schemas.microsoft.com/office/word/2010/wordprocessingShape">
                    <wps:wsp>
                      <wps:cNvSpPr/>
                      <wps:spPr>
                        <a:xfrm>
                          <a:off x="0" y="0"/>
                          <a:ext cx="467995"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汽车网络控制系统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254pt;margin-top:311.25pt;height:93.2pt;width:36.85pt;z-index:251665408;v-text-anchor:middle;mso-width-relative:page;mso-height-relative:page;" fillcolor="#C8E5B3 [1303]" filled="t" stroked="t" coordsize="21600,21600" o:gfxdata="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XDiUdoAAAALAQAADwAAAAAAAAABACAAAAAiAAAAZHJzL2Rvd25yZXYueG1sUEsB&#10;AhQAFAAAAAgAh07iQI4JSuqeAgAAWwUAAA4AAAAAAAAAAQAgAAAAKQEAAGRycy9lMm9Eb2MueG1s&#10;UEsFBgAAAAAGAAYAWQEAADkGAAAAAA==&#10;">
                <v:fill on="t" focussize="0,0"/>
                <v:stroke weight="1pt" color="#325395 [3204]" miterlimit="8" joinstyle="miter"/>
                <v:imagedata o:title=""/>
                <o:lock v:ext="edit" aspectratio="f"/>
                <v:textbo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汽车网络控制系统</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2120900</wp:posOffset>
                </wp:positionH>
                <wp:positionV relativeFrom="paragraph">
                  <wp:posOffset>3889375</wp:posOffset>
                </wp:positionV>
                <wp:extent cx="517525" cy="1183640"/>
                <wp:effectExtent l="6350" t="6350" r="9525" b="16510"/>
                <wp:wrapNone/>
                <wp:docPr id="52" name="矩形 22"/>
                <wp:cNvGraphicFramePr/>
                <a:graphic xmlns:a="http://schemas.openxmlformats.org/drawingml/2006/main">
                  <a:graphicData uri="http://schemas.microsoft.com/office/word/2010/wordprocessingShape">
                    <wps:wsp>
                      <wps:cNvSpPr/>
                      <wps:spPr>
                        <a:xfrm>
                          <a:off x="0" y="0"/>
                          <a:ext cx="517525" cy="118364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总装技术</w:t>
                            </w:r>
                          </w:p>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167pt;margin-top:306.25pt;height:93.2pt;width:40.75pt;z-index:251667456;v-text-anchor:middle;mso-width-relative:page;mso-height-relative:page;" fillcolor="#C8E5B3 [1303]" filled="t" stroked="t" coordsize="21600,21600" o:gfxdata="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1GDq2wAAAAsBAAAPAAAAAAAAAAEAIAAAACIAAABkcnMvZG93bnJldi54bWxQ&#10;SwECFAAUAAAACACHTuJAllD5j58CAABbBQAADgAAAAAAAAABACAAAAAqAQAAZHJzL2Uyb0RvYy54&#10;bWxQSwUGAAAAAAYABgBZAQAAOwYAAAAA&#10;">
                <v:fill on="t" focussize="0,0"/>
                <v:stroke weight="1pt" color="#325395 [3204]" miterlimit="8" joinstyle="miter"/>
                <v:imagedata o:title=""/>
                <o:lock v:ext="edit" aspectratio="f"/>
                <v:textbox>
                  <w:txbxContent>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总装技术</w:t>
                      </w:r>
                    </w:p>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1587500</wp:posOffset>
                </wp:positionH>
                <wp:positionV relativeFrom="paragraph">
                  <wp:posOffset>3870325</wp:posOffset>
                </wp:positionV>
                <wp:extent cx="517525" cy="1183640"/>
                <wp:effectExtent l="6350" t="6350" r="9525" b="16510"/>
                <wp:wrapNone/>
                <wp:docPr id="51" name="矩形 22"/>
                <wp:cNvGraphicFramePr/>
                <a:graphic xmlns:a="http://schemas.openxmlformats.org/drawingml/2006/main">
                  <a:graphicData uri="http://schemas.microsoft.com/office/word/2010/wordprocessingShape">
                    <wps:wsp>
                      <wps:cNvSpPr/>
                      <wps:spPr>
                        <a:xfrm>
                          <a:off x="0" y="0"/>
                          <a:ext cx="517525" cy="118364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制造工艺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125pt;margin-top:304.75pt;height:93.2pt;width:40.75pt;z-index:251666432;v-text-anchor:middle;mso-width-relative:page;mso-height-relative:page;" fillcolor="#C8E5B3 [1303]" filled="t" stroked="t" coordsize="21600,21600" o:gfxdata="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zc0CT2wAAAAsBAAAPAAAAAAAAAAEAIAAAACIAAABkcnMvZG93bnJldi54bWxQ&#10;SwECFAAUAAAACACHTuJAhIqWrZ8CAABbBQAADgAAAAAAAAABACAAAAAqAQAAZHJzL2Uyb0RvYy54&#10;bWxQSwUGAAAAAAYABgBZAQAAOwYAAAAA&#10;">
                <v:fill on="t" focussize="0,0"/>
                <v:stroke weight="1pt" color="#325395 [3204]" miterlimit="8" joinstyle="miter"/>
                <v:imagedata o:title=""/>
                <o:lock v:ext="edit" aspectratio="f"/>
                <v:textbox>
                  <w:txbxContent>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制造工艺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3238500</wp:posOffset>
                </wp:positionH>
                <wp:positionV relativeFrom="paragraph">
                  <wp:posOffset>2727325</wp:posOffset>
                </wp:positionV>
                <wp:extent cx="474345" cy="1183640"/>
                <wp:effectExtent l="6350" t="6350" r="14605" b="16510"/>
                <wp:wrapNone/>
                <wp:docPr id="18" name="矩形 22"/>
                <wp:cNvGraphicFramePr/>
                <a:graphic xmlns:a="http://schemas.openxmlformats.org/drawingml/2006/main">
                  <a:graphicData uri="http://schemas.microsoft.com/office/word/2010/wordprocessingShape">
                    <wps:wsp>
                      <wps:cNvSpPr/>
                      <wps:spPr>
                        <a:xfrm>
                          <a:off x="0" y="0"/>
                          <a:ext cx="474345"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新能源汽车结构与检修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255pt;margin-top:214.75pt;height:93.2pt;width:37.35pt;z-index:251664384;v-text-anchor:middle;mso-width-relative:page;mso-height-relative:page;" fillcolor="#C8E5B3 [1303]" filled="t" stroked="t" coordsize="21600,21600" o:gfxdata="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KNRWDjbAAAACwEAAA8AAAAAAAAAAQAgAAAAIgAAAGRycy9kb3ducmV2LnhtbFBL&#10;AQIUABQAAAAIAIdO4kD01p3pngIAAFsFAAAOAAAAAAAAAAEAIAAAACoBAABkcnMvZTJvRG9jLnht&#10;bFBLBQYAAAAABgAGAFkBAAA6BgAAAAA=&#10;">
                <v:fill on="t" focussize="0,0"/>
                <v:stroke weight="1pt" color="#325395 [3204]" miterlimit="8" joinstyle="miter"/>
                <v:imagedata o:title=""/>
                <o:lock v:ext="edit" aspectratio="f"/>
                <v:textbo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新能源汽车结构与检修　</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2714625</wp:posOffset>
                </wp:positionV>
                <wp:extent cx="517525" cy="1183640"/>
                <wp:effectExtent l="6350" t="6350" r="9525" b="16510"/>
                <wp:wrapNone/>
                <wp:docPr id="15" name="矩形 22"/>
                <wp:cNvGraphicFramePr/>
                <a:graphic xmlns:a="http://schemas.openxmlformats.org/drawingml/2006/main">
                  <a:graphicData uri="http://schemas.microsoft.com/office/word/2010/wordprocessingShape">
                    <wps:wsp>
                      <wps:cNvSpPr/>
                      <wps:spPr>
                        <a:xfrm>
                          <a:off x="0" y="0"/>
                          <a:ext cx="517525"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动力电池管理与维护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211.5pt;margin-top:213.75pt;height:93.2pt;width:40.75pt;z-index:251663360;v-text-anchor:middle;mso-width-relative:page;mso-height-relative:page;" fillcolor="#C8E5B3 [1303]" filled="t" stroked="t" coordsize="21600,21600" o:gfxdata="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N1dbZ2gAAAAsBAAAPAAAAAAAAAAEAIAAAACIAAABkcnMvZG93bnJldi54bWxQSwEC&#10;FAAUAAAACACHTuJALS706J0CAABbBQAADgAAAAAAAAABACAAAAApAQAAZHJzL2Uyb0RvYy54bWxQ&#10;SwUGAAAAAAYABgBZAQAAOAYAAAAA&#10;">
                <v:fill on="t" focussize="0,0"/>
                <v:stroke weight="1pt" color="#325395 [3204]" miterlimit="8" joinstyle="miter"/>
                <v:imagedata o:title=""/>
                <o:lock v:ext="edit" aspectratio="f"/>
                <v:textbox>
                  <w:txbxContent>
                    <w:p>
                      <w:pPr>
                        <w:spacing w:line="0" w:lineRule="atLeast"/>
                        <w:ind w:firstLine="0" w:firstLineChars="0"/>
                        <w:jc w:val="center"/>
                        <w:rPr>
                          <w:rFonts w:hint="eastAsia"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动力电池管理与维护</w:t>
                      </w:r>
                    </w:p>
                  </w:txbxContent>
                </v:textbox>
              </v:rect>
            </w:pict>
          </mc:Fallback>
        </mc:AlternateContent>
      </w:r>
      <w:r>
        <mc:AlternateContent>
          <mc:Choice Requires="wpg">
            <w:drawing>
              <wp:inline distT="0" distB="0" distL="114300" distR="114300">
                <wp:extent cx="5970905" cy="5528310"/>
                <wp:effectExtent l="6350" t="6350" r="17145" b="15240"/>
                <wp:docPr id="37" name="组合 37"/>
                <wp:cNvGraphicFramePr/>
                <a:graphic xmlns:a="http://schemas.openxmlformats.org/drawingml/2006/main">
                  <a:graphicData uri="http://schemas.microsoft.com/office/word/2010/wordprocessingGroup">
                    <wpg:wgp>
                      <wpg:cNvGrpSpPr/>
                      <wpg:grpSpPr>
                        <a:xfrm>
                          <a:off x="0" y="0"/>
                          <a:ext cx="5971080" cy="5528310"/>
                          <a:chOff x="23628" y="64856"/>
                          <a:chExt cx="7734988" cy="7747875"/>
                        </a:xfrm>
                      </wpg:grpSpPr>
                      <wps:wsp>
                        <wps:cNvPr id="4" name="矩形 2"/>
                        <wps:cNvSpPr/>
                        <wps:spPr>
                          <a:xfrm>
                            <a:off x="646343" y="7486121"/>
                            <a:ext cx="7067030" cy="32661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顶岗</w:t>
                              </w:r>
                              <w:r>
                                <w:rPr>
                                  <w:rFonts w:ascii="黑体" w:hAnsi="黑体" w:eastAsia="黑体"/>
                                  <w:color w:val="000000" w:themeColor="text1"/>
                                  <w:sz w:val="18"/>
                                  <w:szCs w:val="20"/>
                                  <w14:textFill>
                                    <w14:solidFill>
                                      <w14:schemeClr w14:val="tx1"/>
                                    </w14:solidFill>
                                  </w14:textFill>
                                </w:rPr>
                                <w:t>实习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3"/>
                        <wps:cNvSpPr/>
                        <wps:spPr>
                          <a:xfrm>
                            <a:off x="654569" y="7139931"/>
                            <a:ext cx="7067030" cy="32661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综合实训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4"/>
                        <wps:cNvSpPr/>
                        <wps:spPr>
                          <a:xfrm>
                            <a:off x="707216" y="3880947"/>
                            <a:ext cx="349609" cy="13322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hint="eastAsia" w:ascii="黑体" w:hAnsi="黑体" w:eastAsia="黑体"/>
                                  <w:color w:val="000000" w:themeColor="text1"/>
                                  <w:sz w:val="20"/>
                                  <w:szCs w:val="20"/>
                                  <w:lang w:eastAsia="zh-CN"/>
                                  <w14:textFill>
                                    <w14:solidFill>
                                      <w14:schemeClr w14:val="tx1"/>
                                    </w14:solidFill>
                                  </w14:textFill>
                                </w:rPr>
                                <w:t>核心</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188442" y="5487301"/>
                            <a:ext cx="638344" cy="13322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装配与</w:t>
                              </w:r>
                              <w:r>
                                <w:rPr>
                                  <w:rFonts w:hint="eastAsia" w:ascii="黑体" w:hAnsi="黑体" w:eastAsia="黑体"/>
                                  <w:color w:val="000000" w:themeColor="text1"/>
                                  <w:sz w:val="20"/>
                                  <w:szCs w:val="20"/>
                                  <w14:textFill>
                                    <w14:solidFill>
                                      <w14:schemeClr w14:val="tx1"/>
                                    </w14:solidFill>
                                  </w14:textFill>
                                </w:rPr>
                                <w:t>调整</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6"/>
                        <wps:cNvSpPr/>
                        <wps:spPr>
                          <a:xfrm>
                            <a:off x="3222753" y="5532688"/>
                            <a:ext cx="646570" cy="1641951"/>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hint="eastAsia" w:ascii="黑体" w:hAnsi="黑体" w:eastAsia="黑体"/>
                                  <w:color w:val="000000" w:themeColor="text1"/>
                                  <w:sz w:val="20"/>
                                  <w:szCs w:val="20"/>
                                  <w:lang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新能源汽车维护与保养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8"/>
                        <wps:cNvSpPr/>
                        <wps:spPr>
                          <a:xfrm>
                            <a:off x="641407" y="2415874"/>
                            <a:ext cx="349609" cy="1332244"/>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hint="eastAsia" w:ascii="黑体" w:hAnsi="黑体" w:eastAsia="黑体"/>
                                  <w:color w:val="000000" w:themeColor="text1"/>
                                  <w:sz w:val="20"/>
                                  <w:szCs w:val="20"/>
                                  <w:lang w:eastAsia="zh-CN"/>
                                  <w14:textFill>
                                    <w14:solidFill>
                                      <w14:schemeClr w14:val="tx1"/>
                                    </w14:solidFill>
                                  </w14:textFill>
                                </w:rPr>
                                <w:t>基础</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8" name="组合 9"/>
                        <wpg:cNvGrpSpPr/>
                        <wpg:grpSpPr>
                          <a:xfrm>
                            <a:off x="1167054" y="2435674"/>
                            <a:ext cx="3055991" cy="2932374"/>
                            <a:chOff x="-74724" y="-58825"/>
                            <a:chExt cx="3055991" cy="1491993"/>
                          </a:xfrm>
                        </wpg:grpSpPr>
                        <wps:wsp>
                          <wps:cNvPr id="39" name="矩形 10"/>
                          <wps:cNvSpPr/>
                          <wps:spPr>
                            <a:xfrm>
                              <a:off x="-74724" y="744451"/>
                              <a:ext cx="620247" cy="65520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发动机</w:t>
                                </w:r>
                                <w:r>
                                  <w:rPr>
                                    <w:rFonts w:ascii="黑体" w:hAnsi="黑体" w:eastAsia="黑体"/>
                                    <w:color w:val="000000" w:themeColor="text1"/>
                                    <w:sz w:val="20"/>
                                    <w:szCs w:val="20"/>
                                    <w14:textFill>
                                      <w14:solidFill>
                                        <w14:schemeClr w14:val="tx1"/>
                                      </w14:solidFill>
                                    </w14:textFill>
                                  </w:rPr>
                                  <w:t>构造与维修</w:t>
                                </w:r>
                                <w:r>
                                  <w:rPr>
                                    <w:rFonts w:ascii="黑体" w:hAnsi="黑体" w:eastAsia="黑体"/>
                                    <w:color w:val="000000" w:themeColor="text1"/>
                                    <w:sz w:val="20"/>
                                    <w:szCs w:val="20"/>
                                    <w14:textFill>
                                      <w14:solidFill>
                                        <w14:schemeClr w14:val="tx1"/>
                                      </w14:solidFill>
                                    </w14:textFill>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11"/>
                          <wps:cNvSpPr/>
                          <wps:spPr>
                            <a:xfrm>
                              <a:off x="654107" y="768903"/>
                              <a:ext cx="621069" cy="65520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底盘</w:t>
                                </w:r>
                                <w:r>
                                  <w:rPr>
                                    <w:rFonts w:ascii="黑体" w:hAnsi="黑体" w:eastAsia="黑体"/>
                                    <w:color w:val="000000" w:themeColor="text1"/>
                                    <w:sz w:val="20"/>
                                    <w:szCs w:val="20"/>
                                    <w14:textFill>
                                      <w14:solidFill>
                                        <w14:schemeClr w14:val="tx1"/>
                                      </w14:solidFill>
                                    </w14:textFill>
                                  </w:rPr>
                                  <w:t>构造与维修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12"/>
                          <wps:cNvSpPr/>
                          <wps:spPr>
                            <a:xfrm>
                              <a:off x="2361020" y="-29846"/>
                              <a:ext cx="620247"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电工电子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13"/>
                          <wps:cNvSpPr/>
                          <wps:spPr>
                            <a:xfrm>
                              <a:off x="10827" y="-58825"/>
                              <a:ext cx="621069" cy="65520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文化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14"/>
                          <wps:cNvSpPr/>
                          <wps:spPr>
                            <a:xfrm>
                              <a:off x="1313839" y="777959"/>
                              <a:ext cx="620247" cy="65520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电气构造与维修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15"/>
                          <wps:cNvSpPr/>
                          <wps:spPr>
                            <a:xfrm>
                              <a:off x="813693" y="-45241"/>
                              <a:ext cx="621069" cy="654756"/>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w:t>
                                </w:r>
                                <w:r>
                                  <w:rPr>
                                    <w:rFonts w:hint="eastAsia" w:ascii="黑体" w:hAnsi="黑体" w:eastAsia="黑体"/>
                                    <w:color w:val="000000" w:themeColor="text1"/>
                                    <w:sz w:val="20"/>
                                    <w:szCs w:val="20"/>
                                    <w14:textFill>
                                      <w14:solidFill>
                                        <w14:schemeClr w14:val="tx1"/>
                                      </w14:solidFill>
                                    </w14:textFill>
                                  </w:rPr>
                                  <w:t>基础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16"/>
                          <wps:cNvSpPr/>
                          <wps:spPr>
                            <a:xfrm>
                              <a:off x="1622317" y="-25770"/>
                              <a:ext cx="620247" cy="65520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机械识图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6" name="矩形 18"/>
                        <wps:cNvSpPr/>
                        <wps:spPr>
                          <a:xfrm>
                            <a:off x="23628" y="2026740"/>
                            <a:ext cx="440096" cy="389494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专业（技能）</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eaVert" wrap="square" lIns="91440" tIns="45720" rIns="91440" bIns="45720" numCol="1" spcCol="0" rtlCol="0" fromWordArt="0" anchor="ctr" anchorCtr="0" forceAA="0" compatLnSpc="1">
                          <a:noAutofit/>
                        </wps:bodyPr>
                      </wps:wsp>
                      <wps:wsp>
                        <wps:cNvPr id="47" name="矩形 19"/>
                        <wps:cNvSpPr/>
                        <wps:spPr>
                          <a:xfrm>
                            <a:off x="37017" y="64856"/>
                            <a:ext cx="440083" cy="197539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r>
                                <w:rPr>
                                  <w:rFonts w:ascii="黑体" w:hAnsi="黑体" w:eastAsia="黑体"/>
                                  <w:color w:val="000000" w:themeColor="text1"/>
                                  <w:sz w:val="20"/>
                                  <w:szCs w:val="20"/>
                                  <w14:textFill>
                                    <w14:solidFill>
                                      <w14:schemeClr w14:val="tx1"/>
                                    </w14:solidFill>
                                  </w14:textFill>
                                </w:rPr>
                                <w:t>课</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g:cNvPr id="48" name="组合 20"/>
                        <wpg:cNvGrpSpPr/>
                        <wpg:grpSpPr>
                          <a:xfrm>
                            <a:off x="657245" y="229697"/>
                            <a:ext cx="4962585" cy="1807851"/>
                            <a:chOff x="-685693" y="-2711531"/>
                            <a:chExt cx="6731440" cy="1217532"/>
                          </a:xfrm>
                        </wpg:grpSpPr>
                        <wps:wsp>
                          <wps:cNvPr id="49" name="矩形 21"/>
                          <wps:cNvSpPr/>
                          <wps:spPr>
                            <a:xfrm>
                              <a:off x="-685693" y="-2702431"/>
                              <a:ext cx="541156" cy="1117437"/>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22"/>
                          <wps:cNvSpPr/>
                          <wps:spPr>
                            <a:xfrm>
                              <a:off x="-116910" y="-2711531"/>
                              <a:ext cx="542287" cy="1117437"/>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23"/>
                          <wps:cNvSpPr/>
                          <wps:spPr>
                            <a:xfrm>
                              <a:off x="453557" y="-2709711"/>
                              <a:ext cx="541172" cy="114291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职业道德</w:t>
                                </w:r>
                                <w:r>
                                  <w:rPr>
                                    <w:rFonts w:ascii="黑体" w:hAnsi="黑体" w:eastAsia="黑体"/>
                                    <w:color w:val="000000" w:themeColor="text1"/>
                                    <w:sz w:val="18"/>
                                    <w:szCs w:val="18"/>
                                    <w14:textFill>
                                      <w14:solidFill>
                                        <w14:schemeClr w14:val="tx1"/>
                                      </w14:solidFill>
                                    </w14:textFill>
                                  </w:rPr>
                                  <w:t>与法律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24"/>
                          <wps:cNvSpPr/>
                          <wps:spPr>
                            <a:xfrm>
                              <a:off x="1021225" y="-2698185"/>
                              <a:ext cx="541172" cy="1117437"/>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哲学与</w:t>
                                </w:r>
                                <w:r>
                                  <w:rPr>
                                    <w:rFonts w:ascii="黑体" w:hAnsi="黑体" w:eastAsia="黑体"/>
                                    <w:color w:val="000000" w:themeColor="text1"/>
                                    <w:sz w:val="20"/>
                                    <w:szCs w:val="20"/>
                                    <w14:textFill>
                                      <w14:solidFill>
                                        <w14:schemeClr w14:val="tx1"/>
                                      </w14:solidFill>
                                    </w14:textFill>
                                  </w:rPr>
                                  <w:t>人生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矩形 25"/>
                          <wps:cNvSpPr/>
                          <wps:spPr>
                            <a:xfrm>
                              <a:off x="1550123" y="-2695151"/>
                              <a:ext cx="541172" cy="1117437"/>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语文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26"/>
                          <wps:cNvSpPr/>
                          <wps:spPr>
                            <a:xfrm>
                              <a:off x="2079018" y="-2675132"/>
                              <a:ext cx="542287"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数学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27"/>
                          <wps:cNvSpPr/>
                          <wps:spPr>
                            <a:xfrm>
                              <a:off x="2632463" y="-2666032"/>
                              <a:ext cx="542287"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矩形 28"/>
                          <wps:cNvSpPr/>
                          <wps:spPr>
                            <a:xfrm>
                              <a:off x="3202645" y="-2656933"/>
                              <a:ext cx="541171"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信息技术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29"/>
                          <wps:cNvSpPr/>
                          <wps:spPr>
                            <a:xfrm>
                              <a:off x="3772828" y="-2656933"/>
                              <a:ext cx="541171"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体育与</w:t>
                                </w:r>
                                <w:r>
                                  <w:rPr>
                                    <w:rFonts w:ascii="黑体" w:hAnsi="黑体" w:eastAsia="黑体"/>
                                    <w:color w:val="000000" w:themeColor="text1"/>
                                    <w:sz w:val="20"/>
                                    <w:szCs w:val="20"/>
                                    <w14:textFill>
                                      <w14:solidFill>
                                        <w14:schemeClr w14:val="tx1"/>
                                      </w14:solidFill>
                                    </w14:textFill>
                                  </w:rPr>
                                  <w:t>健康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30"/>
                          <wps:cNvSpPr/>
                          <wps:spPr>
                            <a:xfrm>
                              <a:off x="4358632" y="-2638733"/>
                              <a:ext cx="542287"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艺术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31"/>
                          <wps:cNvSpPr/>
                          <wps:spPr>
                            <a:xfrm>
                              <a:off x="4934393" y="-2611435"/>
                              <a:ext cx="541171"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历史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矩形 32"/>
                          <wps:cNvSpPr/>
                          <wps:spPr>
                            <a:xfrm>
                              <a:off x="5504576" y="-2611435"/>
                              <a:ext cx="541171" cy="111743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劳动教育</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4" name="矩形 33"/>
                        <wps:cNvSpPr/>
                        <wps:spPr>
                          <a:xfrm>
                            <a:off x="5985895" y="3764364"/>
                            <a:ext cx="1687170" cy="132068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１</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商务礼仪</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２</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配件</w:t>
                              </w:r>
                              <w:r>
                                <w:rPr>
                                  <w:rFonts w:ascii="黑体" w:hAnsi="黑体" w:eastAsia="黑体"/>
                                  <w:color w:val="000000" w:themeColor="text1"/>
                                  <w:sz w:val="20"/>
                                  <w:szCs w:val="20"/>
                                  <w14:textFill>
                                    <w14:solidFill>
                                      <w14:schemeClr w14:val="tx1"/>
                                    </w14:solidFill>
                                  </w14:textFill>
                                </w:rPr>
                                <w:t>及仓库管理</w:t>
                              </w:r>
                            </w:p>
                            <w:p>
                              <w:pPr>
                                <w:spacing w:line="0" w:lineRule="atLeast"/>
                                <w:ind w:firstLine="0" w:firstLineChars="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３</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快修</w:t>
                              </w:r>
                              <w:r>
                                <w:rPr>
                                  <w:rFonts w:ascii="黑体" w:hAnsi="黑体" w:eastAsia="黑体"/>
                                  <w:color w:val="000000" w:themeColor="text1"/>
                                  <w:sz w:val="20"/>
                                  <w:szCs w:val="20"/>
                                  <w14:textFill>
                                    <w14:solidFill>
                                      <w14:schemeClr w14:val="tx1"/>
                                    </w14:solidFill>
                                  </w14:textFill>
                                </w:rPr>
                                <w:t>快保规程</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矩形 35"/>
                        <wps:cNvSpPr/>
                        <wps:spPr>
                          <a:xfrm>
                            <a:off x="5865794" y="184999"/>
                            <a:ext cx="1892822" cy="269297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任意</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1.普通话</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2.心理</w:t>
                              </w:r>
                              <w:r>
                                <w:rPr>
                                  <w:rFonts w:ascii="黑体" w:hAnsi="黑体" w:eastAsia="黑体"/>
                                  <w:color w:val="000000" w:themeColor="text1"/>
                                  <w:sz w:val="20"/>
                                  <w:szCs w:val="20"/>
                                  <w14:textFill>
                                    <w14:solidFill>
                                      <w14:schemeClr w14:val="tx1"/>
                                    </w14:solidFill>
                                  </w14:textFill>
                                </w:rPr>
                                <w:t>健康</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3.创新</w:t>
                              </w:r>
                              <w:r>
                                <w:rPr>
                                  <w:rFonts w:ascii="黑体" w:hAnsi="黑体" w:eastAsia="黑体"/>
                                  <w:color w:val="000000" w:themeColor="text1"/>
                                  <w:sz w:val="20"/>
                                  <w:szCs w:val="20"/>
                                  <w14:textFill>
                                    <w14:solidFill>
                                      <w14:schemeClr w14:val="tx1"/>
                                    </w14:solidFill>
                                  </w14:textFill>
                                </w:rPr>
                                <w:t>与创业教育</w:t>
                              </w:r>
                            </w:p>
                            <w:p>
                              <w:pPr>
                                <w:spacing w:line="0" w:lineRule="atLeast"/>
                                <w:ind w:firstLine="0" w:firstLineChars="0"/>
                                <w:jc w:val="left"/>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４</w:t>
                              </w:r>
                              <w:r>
                                <w:rPr>
                                  <w:rFonts w:hint="eastAsia" w:ascii="黑体" w:hAnsi="黑体" w:eastAsia="黑体"/>
                                  <w:color w:val="000000" w:themeColor="text1"/>
                                  <w:sz w:val="20"/>
                                  <w:szCs w:val="20"/>
                                  <w:lang w:val="en-US" w:eastAsia="zh-CN"/>
                                  <w14:textFill>
                                    <w14:solidFill>
                                      <w14:schemeClr w14:val="tx1"/>
                                    </w14:solidFill>
                                  </w14:textFill>
                                </w:rPr>
                                <w:t>.物理</w:t>
                              </w:r>
                            </w:p>
                            <w:p>
                              <w:pPr>
                                <w:spacing w:line="0" w:lineRule="atLeast"/>
                                <w:ind w:firstLine="0" w:firstLineChars="0"/>
                                <w:jc w:val="left"/>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５</w:t>
                              </w:r>
                              <w:r>
                                <w:rPr>
                                  <w:rFonts w:hint="eastAsia" w:ascii="黑体" w:hAnsi="黑体" w:eastAsia="黑体"/>
                                  <w:color w:val="000000" w:themeColor="text1"/>
                                  <w:sz w:val="20"/>
                                  <w:szCs w:val="20"/>
                                  <w:lang w:val="en-US" w:eastAsia="zh-CN"/>
                                  <w14:textFill>
                                    <w14:solidFill>
                                      <w14:schemeClr w14:val="tx1"/>
                                    </w14:solidFill>
                                  </w14:textFill>
                                </w:rPr>
                                <w:t>.化学</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限定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1.中华优秀</w:t>
                              </w:r>
                              <w:r>
                                <w:rPr>
                                  <w:rFonts w:ascii="黑体" w:hAnsi="黑体" w:eastAsia="黑体"/>
                                  <w:color w:val="000000" w:themeColor="text1"/>
                                  <w:sz w:val="20"/>
                                  <w:szCs w:val="20"/>
                                  <w14:textFill>
                                    <w14:solidFill>
                                      <w14:schemeClr w14:val="tx1"/>
                                    </w14:solidFill>
                                  </w14:textFill>
                                </w:rPr>
                                <w:t>传统文化</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2.职业</w:t>
                              </w:r>
                              <w:r>
                                <w:rPr>
                                  <w:rFonts w:ascii="黑体" w:hAnsi="黑体" w:eastAsia="黑体"/>
                                  <w:color w:val="000000" w:themeColor="text1"/>
                                  <w:sz w:val="20"/>
                                  <w:szCs w:val="20"/>
                                  <w14:textFill>
                                    <w14:solidFill>
                                      <w14:schemeClr w14:val="tx1"/>
                                    </w14:solidFill>
                                  </w14:textFill>
                                </w:rPr>
                                <w:t>素养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435.3pt;width:470.15pt;" coordorigin="23628,64856" coordsize="7734988,7747875" o:gfxdata="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">
                <o:lock v:ext="edit" aspectratio="f"/>
                <v:rect id="矩形 2" o:spid="_x0000_s1026" o:spt="1" style="position:absolute;left:646343;top:7486121;height:326610;width:7067030;v-text-anchor:middle;" fillcolor="#92D050" filled="t" stroked="t" coordsize="21600,21600" o:gfxdata="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vO5q8AAAA&#10;2g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顶岗</w:t>
                        </w:r>
                        <w:r>
                          <w:rPr>
                            <w:rFonts w:ascii="黑体" w:hAnsi="黑体" w:eastAsia="黑体"/>
                            <w:color w:val="000000" w:themeColor="text1"/>
                            <w:sz w:val="18"/>
                            <w:szCs w:val="20"/>
                            <w14:textFill>
                              <w14:solidFill>
                                <w14:schemeClr w14:val="tx1"/>
                              </w14:solidFill>
                            </w14:textFill>
                          </w:rPr>
                          <w:t>实习</w:t>
                        </w:r>
                      </w:p>
                    </w:txbxContent>
                  </v:textbox>
                </v:rect>
                <v:rect id="矩形 3" o:spid="_x0000_s1026" o:spt="1" style="position:absolute;left:654569;top:7139931;height:326610;width:7067030;v-text-anchor:middle;" fillcolor="#00B050" filled="t" stroked="t" coordsize="21600,21600" o:gfxdata="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YjL8vQAA&#10;ANo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360"/>
                          <w:jc w:val="center"/>
                          <w:rPr>
                            <w:rFonts w:ascii="黑体" w:hAnsi="黑体" w:eastAsia="黑体"/>
                            <w:color w:val="000000" w:themeColor="text1"/>
                            <w:sz w:val="18"/>
                            <w:szCs w:val="20"/>
                            <w14:textFill>
                              <w14:solidFill>
                                <w14:schemeClr w14:val="tx1"/>
                              </w14:solidFill>
                            </w14:textFill>
                          </w:rPr>
                        </w:pPr>
                        <w:r>
                          <w:rPr>
                            <w:rFonts w:hint="eastAsia" w:ascii="黑体" w:hAnsi="黑体" w:eastAsia="黑体"/>
                            <w:color w:val="000000" w:themeColor="text1"/>
                            <w:sz w:val="18"/>
                            <w:szCs w:val="20"/>
                            <w14:textFill>
                              <w14:solidFill>
                                <w14:schemeClr w14:val="tx1"/>
                              </w14:solidFill>
                            </w14:textFill>
                          </w:rPr>
                          <w:t>综合实训</w:t>
                        </w:r>
                      </w:p>
                    </w:txbxContent>
                  </v:textbox>
                </v:rect>
                <v:rect id="矩形 4" o:spid="_x0000_s1026" o:spt="1" style="position:absolute;left:707216;top:3880947;height:1332250;width:349609;v-text-anchor:middle;" fillcolor="#F5B482 [1941]" filled="t" stroked="t" coordsize="21600,21600" o:gfxdata="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DxphugAAANsA&#10;AAAPAAAAAAAAAAEAIAAAACIAAABkcnMvZG93bnJldi54bWxQSwECFAAUAAAACACHTuJAMy8FnjsA&#10;AAA5AAAAEAAAAAAAAAABACAAAAAJAQAAZHJzL3NoYXBleG1sLnhtbFBLBQYAAAAABgAGAFsBAACz&#10;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hint="eastAsia" w:ascii="黑体" w:hAnsi="黑体" w:eastAsia="黑体"/>
                            <w:color w:val="000000" w:themeColor="text1"/>
                            <w:sz w:val="20"/>
                            <w:szCs w:val="20"/>
                            <w:lang w:eastAsia="zh-CN"/>
                            <w14:textFill>
                              <w14:solidFill>
                                <w14:schemeClr w14:val="tx1"/>
                              </w14:solidFill>
                            </w14:textFill>
                          </w:rPr>
                          <w:t>核心</w:t>
                        </w:r>
                        <w:r>
                          <w:rPr>
                            <w:rFonts w:ascii="黑体" w:hAnsi="黑体" w:eastAsia="黑体"/>
                            <w:color w:val="000000" w:themeColor="text1"/>
                            <w:sz w:val="20"/>
                            <w:szCs w:val="20"/>
                            <w14:textFill>
                              <w14:solidFill>
                                <w14:schemeClr w14:val="tx1"/>
                              </w14:solidFill>
                            </w14:textFill>
                          </w:rPr>
                          <w:t>课</w:t>
                        </w:r>
                      </w:p>
                    </w:txbxContent>
                  </v:textbox>
                </v:rect>
                <v:rect id="矩形 5" o:spid="_x0000_s1026" o:spt="1" style="position:absolute;left:1188442;top:5487301;height:1332250;width:638344;v-text-anchor:middle;" fillcolor="#F5B482 [1941]" filled="t" stroked="t" coordsize="21600,21600" o:gfxdata="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3YQWugAAANsA&#10;AAAPAAAAAAAAAAEAIAAAACIAAABkcnMvZG93bnJldi54bWxQSwECFAAUAAAACACHTuJAMy8FnjsA&#10;AAA5AAAAEAAAAAAAAAABACAAAAAJAQAAZHJzL3NoYXBleG1sLnhtbFBLBQYAAAAABgAGAFsBAACz&#10;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装配与</w:t>
                        </w:r>
                        <w:r>
                          <w:rPr>
                            <w:rFonts w:hint="eastAsia" w:ascii="黑体" w:hAnsi="黑体" w:eastAsia="黑体"/>
                            <w:color w:val="000000" w:themeColor="text1"/>
                            <w:sz w:val="20"/>
                            <w:szCs w:val="20"/>
                            <w14:textFill>
                              <w14:solidFill>
                                <w14:schemeClr w14:val="tx1"/>
                              </w14:solidFill>
                            </w14:textFill>
                          </w:rPr>
                          <w:t>调整</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v:rect id="矩形 6" o:spid="_x0000_s1026" o:spt="1" style="position:absolute;left:3222753;top:5532688;height:1641951;width:646570;v-text-anchor:middle;" fillcolor="#F5B482 [1941]" filled="t" stroked="t" coordsize="21600,21600" o:gfxdata="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j0Ny5AAAA2wAA&#10;AA8AAAAAAAAAAQAgAAAAIgAAAGRycy9kb3ducmV2LnhtbFBLAQIUABQAAAAIAIdO4kAzLwWeOwAA&#10;ADkAAAAQAAAAAAAAAAEAIAAAAAgBAABkcnMvc2hhcGV4bWwueG1sUEsFBgAAAAAGAAYAWwEAALID&#10;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p>
                      <w:p>
                        <w:pPr>
                          <w:spacing w:line="0" w:lineRule="atLeast"/>
                          <w:ind w:firstLine="0" w:firstLineChars="0"/>
                          <w:jc w:val="left"/>
                          <w:rPr>
                            <w:rFonts w:hint="eastAsia" w:ascii="黑体" w:hAnsi="黑体" w:eastAsia="黑体"/>
                            <w:color w:val="000000" w:themeColor="text1"/>
                            <w:sz w:val="20"/>
                            <w:szCs w:val="20"/>
                            <w:lang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新能源汽车维护与保养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v:rect id="矩形 8" o:spid="_x0000_s1026" o:spt="1" style="position:absolute;left:641407;top:2415874;height:1332244;width:349609;v-text-anchor:middle;" fillcolor="#FCE6D5 [661]" filled="t" stroked="t" coordsize="21600,21600" o:gfxdata="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jwiL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hint="eastAsia" w:ascii="黑体" w:hAnsi="黑体" w:eastAsia="黑体"/>
                            <w:color w:val="000000" w:themeColor="text1"/>
                            <w:sz w:val="20"/>
                            <w:szCs w:val="20"/>
                            <w:lang w:eastAsia="zh-CN"/>
                            <w14:textFill>
                              <w14:solidFill>
                                <w14:schemeClr w14:val="tx1"/>
                              </w14:solidFill>
                            </w14:textFill>
                          </w:rPr>
                          <w:t>基础</w:t>
                        </w:r>
                        <w:r>
                          <w:rPr>
                            <w:rFonts w:ascii="黑体" w:hAnsi="黑体" w:eastAsia="黑体"/>
                            <w:color w:val="000000" w:themeColor="text1"/>
                            <w:sz w:val="20"/>
                            <w:szCs w:val="20"/>
                            <w14:textFill>
                              <w14:solidFill>
                                <w14:schemeClr w14:val="tx1"/>
                              </w14:solidFill>
                            </w14:textFill>
                          </w:rPr>
                          <w:t>课</w:t>
                        </w:r>
                      </w:p>
                    </w:txbxContent>
                  </v:textbox>
                </v:rect>
                <v:group id="组合 9" o:spid="_x0000_s1026" o:spt="203" style="position:absolute;left:1167054;top:2435674;height:2932374;width:3055991;" coordorigin="-74724,-58825" coordsize="3055991,1491993"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矩形 10" o:spid="_x0000_s1026" o:spt="1" style="position:absolute;left:-74724;top:744451;height:655209;width:620247;v-text-anchor:middle;" fillcolor="#FCE6D5 [661]" filled="t" stroked="t" coordsize="21600,21600" o:gfxdata="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lRv7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发动机</w:t>
                          </w:r>
                          <w:r>
                            <w:rPr>
                              <w:rFonts w:ascii="黑体" w:hAnsi="黑体" w:eastAsia="黑体"/>
                              <w:color w:val="000000" w:themeColor="text1"/>
                              <w:sz w:val="20"/>
                              <w:szCs w:val="20"/>
                              <w14:textFill>
                                <w14:solidFill>
                                  <w14:schemeClr w14:val="tx1"/>
                                </w14:solidFill>
                              </w14:textFill>
                            </w:rPr>
                            <w:t>构造与维修</w:t>
                          </w:r>
                          <w:r>
                            <w:rPr>
                              <w:rFonts w:ascii="黑体" w:hAnsi="黑体" w:eastAsia="黑体"/>
                              <w:color w:val="000000" w:themeColor="text1"/>
                              <w:sz w:val="20"/>
                              <w:szCs w:val="20"/>
                              <w14:textFill>
                                <w14:solidFill>
                                  <w14:schemeClr w14:val="tx1"/>
                                </w14:solidFill>
                              </w14:textFill>
                            </w:rPr>
                            <w:tab/>
                          </w:r>
                        </w:p>
                      </w:txbxContent>
                    </v:textbox>
                  </v:rect>
                  <v:rect id="矩形 11" o:spid="_x0000_s1026" o:spt="1" style="position:absolute;left:654107;top:768903;height:655209;width:621069;v-text-anchor:middle;" fillcolor="#FCE6D5 [661]" filled="t" stroked="t" coordsize="21600,21600" o:gfxdata="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AWLX7sAAADb&#10;AAAADwAAAAAAAAABACAAAAAiAAAAZHJzL2Rvd25yZXYueG1sUEsBAhQAFAAAAAgAh07iQDMvBZ47&#10;AAAAOQAAABAAAAAAAAAAAQAgAAAACgEAAGRycy9zaGFwZXhtbC54bWxQSwUGAAAAAAYABgBbAQAA&#10;tA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底盘</w:t>
                          </w:r>
                          <w:r>
                            <w:rPr>
                              <w:rFonts w:ascii="黑体" w:hAnsi="黑体" w:eastAsia="黑体"/>
                              <w:color w:val="000000" w:themeColor="text1"/>
                              <w:sz w:val="20"/>
                              <w:szCs w:val="20"/>
                              <w14:textFill>
                                <w14:solidFill>
                                  <w14:schemeClr w14:val="tx1"/>
                                </w14:solidFill>
                              </w14:textFill>
                            </w:rPr>
                            <w:t>构造与维修</w:t>
                          </w:r>
                        </w:p>
                      </w:txbxContent>
                    </v:textbox>
                  </v:rect>
                  <v:rect id="矩形 12" o:spid="_x0000_s1026" o:spt="1" style="position:absolute;left:2361020;top:-29846;height:654756;width:620247;v-text-anchor:middle;" fillcolor="#FCE6D5 [661]" filled="t" stroked="t" coordsize="21600,21600" o:gfxdata="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S7E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电工电子</w:t>
                          </w:r>
                        </w:p>
                      </w:txbxContent>
                    </v:textbox>
                  </v:rect>
                  <v:rect id="矩形 13" o:spid="_x0000_s1026" o:spt="1" style="position:absolute;left:10827;top:-58825;height:655209;width:621069;v-text-anchor:middle;" fillcolor="#FCE6D5 [661]" filled="t" stroked="t" coordsize="21600,21600" o:gfxdata="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uws7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文化</w:t>
                          </w:r>
                        </w:p>
                      </w:txbxContent>
                    </v:textbox>
                  </v:rect>
                  <v:rect id="矩形 14" o:spid="_x0000_s1026" o:spt="1" style="position:absolute;left:1313839;top:777959;height:655209;width:620247;v-text-anchor:middle;" fillcolor="#FCE6D5 [661]" filled="t" stroked="t" coordsize="21600,21600" o:gfxdata="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cVKL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电气构造与维修</w:t>
                          </w:r>
                        </w:p>
                      </w:txbxContent>
                    </v:textbox>
                  </v:rect>
                  <v:rect id="矩形 15" o:spid="_x0000_s1026" o:spt="1" style="position:absolute;left:813693;top:-45241;height:654756;width:621069;v-text-anchor:middle;" fillcolor="#FCE6D5 [661]" filled="t" stroked="t" coordsize="21600,21600" o:gfxdata="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6NXL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w:t>
                          </w:r>
                          <w:r>
                            <w:rPr>
                              <w:rFonts w:hint="eastAsia" w:ascii="黑体" w:hAnsi="黑体" w:eastAsia="黑体"/>
                              <w:color w:val="000000" w:themeColor="text1"/>
                              <w:sz w:val="20"/>
                              <w:szCs w:val="20"/>
                              <w14:textFill>
                                <w14:solidFill>
                                  <w14:schemeClr w14:val="tx1"/>
                                </w14:solidFill>
                              </w14:textFill>
                            </w:rPr>
                            <w:t>基础</w:t>
                          </w:r>
                        </w:p>
                      </w:txbxContent>
                    </v:textbox>
                  </v:rect>
                  <v:rect id="矩形 16" o:spid="_x0000_s1026" o:spt="1" style="position:absolute;left:1622317;top:-25770;height:655209;width:620247;v-text-anchor:middle;" fillcolor="#FCE6D5 [661]" filled="t" stroked="t" coordsize="21600,21600" o:gfxdata="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Iox74A&#10;AADbAAAADwAAAAAAAAABACAAAAAiAAAAZHJzL2Rvd25yZXYueG1sUEsBAhQAFAAAAAgAh07iQDMv&#10;BZ47AAAAOQAAABAAAAAAAAAAAQAgAAAADQEAAGRycy9zaGFwZXhtbC54bWxQSwUGAAAAAAYABgBb&#10;AQAAtwM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机械识图</w:t>
                          </w:r>
                        </w:p>
                      </w:txbxContent>
                    </v:textbox>
                  </v:rect>
                </v:group>
                <v:rect id="矩形 18" o:spid="_x0000_s1026" o:spt="1" style="position:absolute;left:23628;top:2026740;height:3894943;width:440096;v-text-anchor:middle;" fillcolor="#F5B482 [1941]" filled="t" stroked="t" coordsize="21600,21600" o:gfxdata="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RiD+8AAAA&#10;2w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style="layout-flow:vertical-ideographic;">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专业（技能）</w:t>
                        </w:r>
                        <w:r>
                          <w:rPr>
                            <w:rFonts w:ascii="黑体" w:hAnsi="黑体" w:eastAsia="黑体"/>
                            <w:color w:val="000000" w:themeColor="text1"/>
                            <w:sz w:val="20"/>
                            <w:szCs w:val="20"/>
                            <w14:textFill>
                              <w14:solidFill>
                                <w14:schemeClr w14:val="tx1"/>
                              </w14:solidFill>
                            </w14:textFill>
                          </w:rPr>
                          <w:t>课</w:t>
                        </w:r>
                      </w:p>
                    </w:txbxContent>
                  </v:textbox>
                </v:rect>
                <v:rect id="矩形 19" o:spid="_x0000_s1026" o:spt="1" style="position:absolute;left:37017;top:64856;height:1975396;width:440083;v-text-anchor:middle;" fillcolor="#C8E5B3 [1303]" filled="t" stroked="t" coordsize="21600,21600" o:gfxdata="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Yv+N&#10;wAAAANsAAAAPAAAAAAAAAAEAIAAAACIAAABkcnMvZG93bnJldi54bWxQSwECFAAUAAAACACHTuJA&#10;My8FnjsAAAA5AAAAEAAAAAAAAAABACAAAAAPAQAAZHJzL3NoYXBleG1sLnhtbFBLBQYAAAAABgAG&#10;AFsBAAC5AwAAAAA=&#10;">
                  <v:fill on="t" focussize="0,0"/>
                  <v:stroke weight="1pt" color="#325395 [3204]" miterlimit="8" joinstyle="miter"/>
                  <v:imagedata o:title=""/>
                  <o:lock v:ext="edit" aspectratio="f"/>
                  <v:textbox style="layout-flow:vertical-ideographic;">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r>
                          <w:rPr>
                            <w:rFonts w:ascii="黑体" w:hAnsi="黑体" w:eastAsia="黑体"/>
                            <w:color w:val="000000" w:themeColor="text1"/>
                            <w:sz w:val="20"/>
                            <w:szCs w:val="20"/>
                            <w14:textFill>
                              <w14:solidFill>
                                <w14:schemeClr w14:val="tx1"/>
                              </w14:solidFill>
                            </w14:textFill>
                          </w:rPr>
                          <w:t>课</w:t>
                        </w:r>
                      </w:p>
                    </w:txbxContent>
                  </v:textbox>
                </v:rect>
                <v:group id="组合 20" o:spid="_x0000_s1026" o:spt="203" style="position:absolute;left:657245;top:229697;height:1807851;width:4962585;" coordorigin="-685693,-2711531" coordsize="6731440,121753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矩形 21" o:spid="_x0000_s1026" o:spt="1" style="position:absolute;left:-685693;top:-2702431;height:1117437;width:541156;v-text-anchor:middle;" fillcolor="#C8E5B3 [1303]" filled="t" stroked="t" coordsize="21600,21600" o:gfxdata="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Cfi5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v:textbox>
                  </v:rect>
                  <v:rect id="矩形 22" o:spid="_x0000_s1026" o:spt="1" style="position:absolute;left:-116910;top:-2711531;height:1117437;width:542287;v-text-anchor:middle;" fillcolor="#C8E5B3 [1303]" filled="t" stroked="t" coordsize="21600,21600" o:gfxdata="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qx/m5AAAA2wAA&#10;AA8AAAAAAAAAAQAgAAAAIgAAAGRycy9kb3ducmV2LnhtbFBLAQIUABQAAAAIAIdO4kAzLwWeOwAA&#10;ADkAAAAQAAAAAAAAAAEAIAAAAAgBAABkcnMvc2hhcGV4bWwueG1sUEsFBgAAAAAGAAYAWwEAALID&#10;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v:textbox>
                  </v:rect>
                  <v:rect id="矩形 23" o:spid="_x0000_s1026" o:spt="1" style="position:absolute;left:453557;top:-2709711;height:1142916;width:541172;v-text-anchor:middle;" fillcolor="#C8E5B3 [1303]" filled="t" stroked="t" coordsize="21600,21600" o:gfxdata="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0cH6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职业道德</w:t>
                          </w:r>
                          <w:r>
                            <w:rPr>
                              <w:rFonts w:ascii="黑体" w:hAnsi="黑体" w:eastAsia="黑体"/>
                              <w:color w:val="000000" w:themeColor="text1"/>
                              <w:sz w:val="18"/>
                              <w:szCs w:val="18"/>
                              <w14:textFill>
                                <w14:solidFill>
                                  <w14:schemeClr w14:val="tx1"/>
                                </w14:solidFill>
                              </w14:textFill>
                            </w:rPr>
                            <w:t>与法律</w:t>
                          </w:r>
                        </w:p>
                      </w:txbxContent>
                    </v:textbox>
                  </v:rect>
                  <v:rect id="矩形 24" o:spid="_x0000_s1026" o:spt="1" style="position:absolute;left:1021225;top:-2698185;height:1117437;width:541172;v-text-anchor:middle;" fillcolor="#C8E5B3 [1303]" filled="t" stroked="t" coordsize="21600,21600" o:gfxdata="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dZGG8AAAA&#10;2w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哲学与</w:t>
                          </w:r>
                          <w:r>
                            <w:rPr>
                              <w:rFonts w:ascii="黑体" w:hAnsi="黑体" w:eastAsia="黑体"/>
                              <w:color w:val="000000" w:themeColor="text1"/>
                              <w:sz w:val="20"/>
                              <w:szCs w:val="20"/>
                              <w14:textFill>
                                <w14:solidFill>
                                  <w14:schemeClr w14:val="tx1"/>
                                </w14:solidFill>
                              </w14:textFill>
                            </w:rPr>
                            <w:t>人生</w:t>
                          </w:r>
                        </w:p>
                      </w:txbxContent>
                    </v:textbox>
                  </v:rect>
                  <v:rect id="矩形 25" o:spid="_x0000_s1026" o:spt="1" style="position:absolute;left:1550123;top:-2695151;height:1117437;width:541172;v-text-anchor:middle;" fillcolor="#C8E5B3 [1303]" filled="t" stroked="t" coordsize="21600,21600" o:gfxdata="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P+ha8AAAA&#10;2w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语文</w:t>
                          </w:r>
                        </w:p>
                      </w:txbxContent>
                    </v:textbox>
                  </v:rect>
                  <v:rect id="矩形 26" o:spid="_x0000_s1026" o:spt="1" style="position:absolute;left:2079018;top:-2675132;height:1117436;width:542287;v-text-anchor:middle;" fillcolor="#C8E5B3 [1303]" filled="t" stroked="t" coordsize="21600,21600" o:gfxdata="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1+N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数学</w:t>
                          </w:r>
                        </w:p>
                      </w:txbxContent>
                    </v:textbox>
                  </v:rect>
                  <v:rect id="矩形 27" o:spid="_x0000_s1026" o:spt="1" style="position:absolute;left:2632463;top:-2666032;height:1117436;width:542287;v-text-anchor:middle;" fillcolor="#C8E5B3 [1303]" filled="t" stroked="t" coordsize="21600,21600" o:gfxdata="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cy/+5AAAA2wAA&#10;AA8AAAAAAAAAAQAgAAAAIgAAAGRycy9kb3ducmV2LnhtbFBLAQIUABQAAAAIAIdO4kAzLwWeOwAA&#10;ADkAAAAQAAAAAAAAAAEAIAAAAAgBAABkcnMvc2hhcGV4bWwueG1sUEsFBgAAAAAGAAYAWwEAALID&#10;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英语</w:t>
                          </w:r>
                        </w:p>
                      </w:txbxContent>
                    </v:textbox>
                  </v:rect>
                  <v:rect id="矩形 28" o:spid="_x0000_s1026" o:spt="1" style="position:absolute;left:3202645;top:-2656933;height:1117436;width:541171;v-text-anchor:middle;" fillcolor="#C8E5B3 [1303]" filled="t" stroked="t" coordsize="21600,21600" o:gfxdata="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G5k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信息技术</w:t>
                          </w:r>
                        </w:p>
                      </w:txbxContent>
                    </v:textbox>
                  </v:rect>
                  <v:rect id="矩形 29" o:spid="_x0000_s1026" o:spt="1" style="position:absolute;left:3772828;top:-2656933;height:1117436;width:541171;v-text-anchor:middle;" fillcolor="#C8E5B3 [1303]" filled="t" stroked="t" coordsize="21600,21600" o:gfxdata="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4YNRLgAAADbAAAA&#10;DwAAAAAAAAABACAAAAAiAAAAZHJzL2Rvd25yZXYueG1sUEsBAhQAFAAAAAgAh07iQDMvBZ47AAAA&#10;OQAAABAAAAAAAAAAAQAgAAAABwEAAGRycy9zaGFwZXhtbC54bWxQSwUGAAAAAAYABgBbAQAAsQMA&#10;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体育与</w:t>
                          </w:r>
                          <w:r>
                            <w:rPr>
                              <w:rFonts w:ascii="黑体" w:hAnsi="黑体" w:eastAsia="黑体"/>
                              <w:color w:val="000000" w:themeColor="text1"/>
                              <w:sz w:val="20"/>
                              <w:szCs w:val="20"/>
                              <w14:textFill>
                                <w14:solidFill>
                                  <w14:schemeClr w14:val="tx1"/>
                                </w14:solidFill>
                              </w14:textFill>
                            </w:rPr>
                            <w:t>健康</w:t>
                          </w:r>
                        </w:p>
                      </w:txbxContent>
                    </v:textbox>
                  </v:rect>
                  <v:rect id="矩形 30" o:spid="_x0000_s1026" o:spt="1" style="position:absolute;left:4358632;top:-2638733;height:1117436;width:542287;v-text-anchor:middle;" fillcolor="#C8E5B3 [1303]" filled="t" stroked="t" coordsize="21600,21600" o:gfxdata="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qjfvQAA&#10;ANsAAAAPAAAAAAAAAAEAIAAAACIAAABkcnMvZG93bnJldi54bWxQSwECFAAUAAAACACHTuJAMy8F&#10;njsAAAA5AAAAEAAAAAAAAAABACAAAAAMAQAAZHJzL3NoYXBleG1sLnhtbFBLBQYAAAAABgAGAFsB&#10;AAC2Aw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艺术</w:t>
                          </w:r>
                        </w:p>
                      </w:txbxContent>
                    </v:textbox>
                  </v:rect>
                  <v:rect id="矩形 31" o:spid="_x0000_s1026" o:spt="1" style="position:absolute;left:4934393;top:-2611435;height:1117436;width:541171;v-text-anchor:middle;" fillcolor="#C8E5B3 [1303]" filled="t" stroked="t" coordsize="21600,21600" o:gfxdata="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YNqi8AAAA&#10;2w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历史</w:t>
                          </w:r>
                        </w:p>
                      </w:txbxContent>
                    </v:textbox>
                  </v:rect>
                  <v:rect id="矩形 32" o:spid="_x0000_s1026" o:spt="1" style="position:absolute;left:5504576;top:-2611435;height:1117436;width:541171;v-text-anchor:middle;" fillcolor="#C8E5B3 [1303]" filled="t" stroked="t" coordsize="21600,21600" o:gfxdata="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UkzO8AAAA&#10;2wAAAA8AAAAAAAAAAQAgAAAAIgAAAGRycy9kb3ducmV2LnhtbFBLAQIUABQAAAAIAIdO4kAzLwWe&#10;OwAAADkAAAAQAAAAAAAAAAEAIAAAAAsBAABkcnMvc2hhcGV4bWwueG1sUEsFBgAAAAAGAAYAWwEA&#10;ALU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劳动教育</w:t>
                          </w:r>
                        </w:p>
                      </w:txbxContent>
                    </v:textbox>
                  </v:rect>
                </v:group>
                <v:rect id="矩形 33" o:spid="_x0000_s1026" o:spt="1" style="position:absolute;left:5985895;top:3764364;height:1320681;width:1687170;v-text-anchor:middle;" fillcolor="#B6C7EA [1300]" filled="t" stroked="t" coordsize="21600,21600" o:gfxdata="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yhK/&#10;AAAA2wAAAA8AAAAAAAAAAQAgAAAAIgAAAGRycy9kb3ducmV2LnhtbFBLAQIUABQAAAAIAIdO4kAz&#10;LwWeOwAAADkAAAAQAAAAAAAAAAEAIAAAAA4BAABkcnMvc2hhcGV4bWwueG1sUEsFBgAAAAAGAAYA&#10;WwEAALg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专业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１</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汽车</w:t>
                        </w:r>
                        <w:r>
                          <w:rPr>
                            <w:rFonts w:ascii="黑体" w:hAnsi="黑体" w:eastAsia="黑体"/>
                            <w:color w:val="000000" w:themeColor="text1"/>
                            <w:sz w:val="20"/>
                            <w:szCs w:val="20"/>
                            <w14:textFill>
                              <w14:solidFill>
                                <w14:schemeClr w14:val="tx1"/>
                              </w14:solidFill>
                            </w14:textFill>
                          </w:rPr>
                          <w:t>商务礼仪</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２</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配件</w:t>
                        </w:r>
                        <w:r>
                          <w:rPr>
                            <w:rFonts w:ascii="黑体" w:hAnsi="黑体" w:eastAsia="黑体"/>
                            <w:color w:val="000000" w:themeColor="text1"/>
                            <w:sz w:val="20"/>
                            <w:szCs w:val="20"/>
                            <w14:textFill>
                              <w14:solidFill>
                                <w14:schemeClr w14:val="tx1"/>
                              </w14:solidFill>
                            </w14:textFill>
                          </w:rPr>
                          <w:t>及仓库管理</w:t>
                        </w:r>
                      </w:p>
                      <w:p>
                        <w:pPr>
                          <w:spacing w:line="0" w:lineRule="atLeast"/>
                          <w:ind w:firstLine="0" w:firstLineChars="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３</w:t>
                        </w:r>
                        <w:r>
                          <w:rPr>
                            <w:rFonts w:hint="eastAsia" w:ascii="黑体" w:hAnsi="黑体" w:eastAsia="黑体"/>
                            <w:color w:val="000000" w:themeColor="text1"/>
                            <w:sz w:val="20"/>
                            <w:szCs w:val="20"/>
                            <w:lang w:val="en-US" w:eastAsia="zh-CN"/>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快修</w:t>
                        </w:r>
                        <w:r>
                          <w:rPr>
                            <w:rFonts w:ascii="黑体" w:hAnsi="黑体" w:eastAsia="黑体"/>
                            <w:color w:val="000000" w:themeColor="text1"/>
                            <w:sz w:val="20"/>
                            <w:szCs w:val="20"/>
                            <w14:textFill>
                              <w14:solidFill>
                                <w14:schemeClr w14:val="tx1"/>
                              </w14:solidFill>
                            </w14:textFill>
                          </w:rPr>
                          <w:t>快保规程</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v:rect id="矩形 35" o:spid="_x0000_s1026" o:spt="1" style="position:absolute;left:5865794;top:184999;height:2692978;width:1892822;v-text-anchor:middle;" fillcolor="#B6C7EA [1300]" filled="t" stroked="t" coordsize="21600,21600" o:gfxdata="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Ib4m/&#10;AAAA2wAAAA8AAAAAAAAAAQAgAAAAIgAAAGRycy9kb3ducmV2LnhtbFBLAQIUABQAAAAIAIdO4kAz&#10;LwWeOwAAADkAAAAQAAAAAAAAAAEAIAAAAA4BAABkcnMvc2hhcGV4bWwueG1sUEsFBgAAAAAGAAYA&#10;WwEAALgDA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公共基础</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任意</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1.普通话</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2.心理</w:t>
                        </w:r>
                        <w:r>
                          <w:rPr>
                            <w:rFonts w:ascii="黑体" w:hAnsi="黑体" w:eastAsia="黑体"/>
                            <w:color w:val="000000" w:themeColor="text1"/>
                            <w:sz w:val="20"/>
                            <w:szCs w:val="20"/>
                            <w14:textFill>
                              <w14:solidFill>
                                <w14:schemeClr w14:val="tx1"/>
                              </w14:solidFill>
                            </w14:textFill>
                          </w:rPr>
                          <w:t>健康</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3.创新</w:t>
                        </w:r>
                        <w:r>
                          <w:rPr>
                            <w:rFonts w:ascii="黑体" w:hAnsi="黑体" w:eastAsia="黑体"/>
                            <w:color w:val="000000" w:themeColor="text1"/>
                            <w:sz w:val="20"/>
                            <w:szCs w:val="20"/>
                            <w14:textFill>
                              <w14:solidFill>
                                <w14:schemeClr w14:val="tx1"/>
                              </w14:solidFill>
                            </w14:textFill>
                          </w:rPr>
                          <w:t>与创业教育</w:t>
                        </w:r>
                      </w:p>
                      <w:p>
                        <w:pPr>
                          <w:spacing w:line="0" w:lineRule="atLeast"/>
                          <w:ind w:firstLine="0" w:firstLineChars="0"/>
                          <w:jc w:val="left"/>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４</w:t>
                        </w:r>
                        <w:r>
                          <w:rPr>
                            <w:rFonts w:hint="eastAsia" w:ascii="黑体" w:hAnsi="黑体" w:eastAsia="黑体"/>
                            <w:color w:val="000000" w:themeColor="text1"/>
                            <w:sz w:val="20"/>
                            <w:szCs w:val="20"/>
                            <w:lang w:val="en-US" w:eastAsia="zh-CN"/>
                            <w14:textFill>
                              <w14:solidFill>
                                <w14:schemeClr w14:val="tx1"/>
                              </w14:solidFill>
                            </w14:textFill>
                          </w:rPr>
                          <w:t>.物理</w:t>
                        </w:r>
                      </w:p>
                      <w:p>
                        <w:pPr>
                          <w:spacing w:line="0" w:lineRule="atLeast"/>
                          <w:ind w:firstLine="0" w:firstLineChars="0"/>
                          <w:jc w:val="left"/>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eastAsia="zh-CN"/>
                            <w14:textFill>
                              <w14:solidFill>
                                <w14:schemeClr w14:val="tx1"/>
                              </w14:solidFill>
                            </w14:textFill>
                          </w:rPr>
                          <w:t>５</w:t>
                        </w:r>
                        <w:r>
                          <w:rPr>
                            <w:rFonts w:hint="eastAsia" w:ascii="黑体" w:hAnsi="黑体" w:eastAsia="黑体"/>
                            <w:color w:val="000000" w:themeColor="text1"/>
                            <w:sz w:val="20"/>
                            <w:szCs w:val="20"/>
                            <w:lang w:val="en-US" w:eastAsia="zh-CN"/>
                            <w14:textFill>
                              <w14:solidFill>
                                <w14:schemeClr w14:val="tx1"/>
                              </w14:solidFill>
                            </w14:textFill>
                          </w:rPr>
                          <w:t>.化学</w:t>
                        </w:r>
                      </w:p>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限定</w:t>
                        </w:r>
                        <w:r>
                          <w:rPr>
                            <w:rFonts w:ascii="黑体" w:hAnsi="黑体" w:eastAsia="黑体"/>
                            <w:color w:val="000000" w:themeColor="text1"/>
                            <w:sz w:val="20"/>
                            <w:szCs w:val="20"/>
                            <w14:textFill>
                              <w14:solidFill>
                                <w14:schemeClr w14:val="tx1"/>
                              </w14:solidFill>
                            </w14:textFill>
                          </w:rPr>
                          <w:t>选修课</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1.中华优秀</w:t>
                        </w:r>
                        <w:r>
                          <w:rPr>
                            <w:rFonts w:ascii="黑体" w:hAnsi="黑体" w:eastAsia="黑体"/>
                            <w:color w:val="000000" w:themeColor="text1"/>
                            <w:sz w:val="20"/>
                            <w:szCs w:val="20"/>
                            <w14:textFill>
                              <w14:solidFill>
                                <w14:schemeClr w14:val="tx1"/>
                              </w14:solidFill>
                            </w14:textFill>
                          </w:rPr>
                          <w:t>传统文化</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2.职业</w:t>
                        </w:r>
                        <w:r>
                          <w:rPr>
                            <w:rFonts w:ascii="黑体" w:hAnsi="黑体" w:eastAsia="黑体"/>
                            <w:color w:val="000000" w:themeColor="text1"/>
                            <w:sz w:val="20"/>
                            <w:szCs w:val="20"/>
                            <w14:textFill>
                              <w14:solidFill>
                                <w14:schemeClr w14:val="tx1"/>
                              </w14:solidFill>
                            </w14:textFill>
                          </w:rPr>
                          <w:t>素养</w:t>
                        </w:r>
                      </w:p>
                      <w:p>
                        <w:pPr>
                          <w:spacing w:line="0" w:lineRule="atLeast"/>
                          <w:ind w:firstLine="0" w:firstLineChars="0"/>
                          <w:jc w:val="left"/>
                          <w:rPr>
                            <w:rFonts w:ascii="黑体" w:hAnsi="黑体" w:eastAsia="黑体"/>
                            <w:color w:val="000000" w:themeColor="text1"/>
                            <w:sz w:val="20"/>
                            <w:szCs w:val="20"/>
                            <w14:textFill>
                              <w14:solidFill>
                                <w14:schemeClr w14:val="tx1"/>
                              </w14:solidFill>
                            </w14:textFill>
                          </w:rPr>
                        </w:pPr>
                      </w:p>
                    </w:txbxContent>
                  </v:textbox>
                </v:rect>
                <w10:wrap type="none"/>
                <w10:anchorlock/>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717550</wp:posOffset>
                </wp:positionH>
                <wp:positionV relativeFrom="paragraph">
                  <wp:posOffset>3749675</wp:posOffset>
                </wp:positionV>
                <wp:extent cx="308610" cy="1183640"/>
                <wp:effectExtent l="6350" t="6350" r="15240" b="16510"/>
                <wp:wrapNone/>
                <wp:docPr id="14" name="矩形 22"/>
                <wp:cNvGraphicFramePr/>
                <a:graphic xmlns:a="http://schemas.openxmlformats.org/drawingml/2006/main">
                  <a:graphicData uri="http://schemas.microsoft.com/office/word/2010/wordprocessingShape">
                    <wps:wsp>
                      <wps:cNvSpPr/>
                      <wps:spPr>
                        <a:xfrm>
                          <a:off x="0" y="0"/>
                          <a:ext cx="308609"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专业方向课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56.5pt;margin-top:295.25pt;height:93.2pt;width:24.3pt;z-index:251662336;v-text-anchor:middle;mso-width-relative:page;mso-height-relative:page;" fillcolor="#C8E5B3 [1303]" filled="t" stroked="t" coordsize="21600,21600" o:gfxdata="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kbkGfdkAAAALAQAADwAAAAAAAAABACAAAAAiAAAAZHJzL2Rvd25yZXYueG1sUEsB&#10;AhQAFAAAAAgAh07iQC07IgKfAgAAWwUAAA4AAAAAAAAAAQAgAAAAKAEAAGRycy9lMm9Eb2MueG1s&#10;UEsFBgAAAAAGAAYAWQEAADkGAAAAAA==&#10;">
                <v:fill on="t" focussize="0,0"/>
                <v:stroke weight="1pt" color="#325395 [3204]" miterlimit="8" joinstyle="miter"/>
                <v:imagedata o:title=""/>
                <o:lock v:ext="edit" aspectratio="f"/>
                <v:textbox>
                  <w:txbxContent>
                    <w:p>
                      <w:pPr>
                        <w:spacing w:line="0" w:lineRule="atLeast"/>
                        <w:ind w:firstLine="0" w:firstLineChars="0"/>
                        <w:jc w:val="center"/>
                        <w:rPr>
                          <w:rFonts w:hint="default" w:ascii="黑体" w:hAnsi="黑体" w:eastAsia="黑体"/>
                          <w:color w:val="000000" w:themeColor="text1"/>
                          <w:sz w:val="20"/>
                          <w:szCs w:val="20"/>
                          <w:lang w:val="en-US" w:eastAsia="zh-CN"/>
                          <w14:textFill>
                            <w14:solidFill>
                              <w14:schemeClr w14:val="tx1"/>
                            </w14:solidFill>
                          </w14:textFill>
                        </w:rPr>
                      </w:pPr>
                      <w:r>
                        <w:rPr>
                          <w:rFonts w:hint="eastAsia" w:ascii="黑体" w:hAnsi="黑体" w:eastAsia="黑体"/>
                          <w:color w:val="000000" w:themeColor="text1"/>
                          <w:sz w:val="20"/>
                          <w:szCs w:val="20"/>
                          <w:lang w:val="en-US" w:eastAsia="zh-CN"/>
                          <w14:textFill>
                            <w14:solidFill>
                              <w14:schemeClr w14:val="tx1"/>
                            </w14:solidFill>
                          </w14:textFill>
                        </w:rPr>
                        <w:t>专业方向课</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133350</wp:posOffset>
                </wp:positionV>
                <wp:extent cx="307975" cy="1184275"/>
                <wp:effectExtent l="6350" t="6350" r="15875" b="15875"/>
                <wp:wrapNone/>
                <wp:docPr id="10" name="矩形 21"/>
                <wp:cNvGraphicFramePr/>
                <a:graphic xmlns:a="http://schemas.openxmlformats.org/drawingml/2006/main">
                  <a:graphicData uri="http://schemas.microsoft.com/office/word/2010/wordprocessingShape">
                    <wps:wsp>
                      <wps:cNvSpPr/>
                      <wps:spPr>
                        <a:xfrm>
                          <a:off x="0" y="0"/>
                          <a:ext cx="307966"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1" o:spid="_x0000_s1026" o:spt="1" style="position:absolute;left:0pt;margin-left:55.05pt;margin-top:10.5pt;height:93.25pt;width:24.25pt;z-index:251660288;v-text-anchor:middle;mso-width-relative:page;mso-height-relative:page;" fillcolor="#C8E5B3 [1303]" filled="t" stroked="t" coordsize="21600,21600" o:gfxdata="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EeslX1wAAAAoBAAAPAAAAAAAAAAEAIAAAACIAAABkcnMvZG93bnJldi54bWxQSwECFAAU&#10;AAAACACHTuJA7DyMBJ0CAABbBQAADgAAAAAAAAABACAAAAAmAQAAZHJzL2Uyb0RvYy54bWxQSwUG&#10;AAAAAAYABgBZAQAANQY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中国特色</w:t>
                      </w:r>
                      <w:r>
                        <w:rPr>
                          <w:rFonts w:ascii="黑体" w:hAnsi="黑体" w:eastAsia="黑体"/>
                          <w:color w:val="000000" w:themeColor="text1"/>
                          <w:sz w:val="16"/>
                          <w:szCs w:val="18"/>
                          <w14:textFill>
                            <w14:solidFill>
                              <w14:schemeClr w14:val="tx1"/>
                            </w14:solidFill>
                          </w14:textFill>
                        </w:rPr>
                        <w:t>社会</w:t>
                      </w:r>
                      <w:r>
                        <w:rPr>
                          <w:rFonts w:hint="eastAsia" w:ascii="黑体" w:hAnsi="黑体" w:eastAsia="黑体"/>
                          <w:color w:val="000000" w:themeColor="text1"/>
                          <w:sz w:val="16"/>
                          <w:szCs w:val="18"/>
                          <w14:textFill>
                            <w14:solidFill>
                              <w14:schemeClr w14:val="tx1"/>
                            </w14:solidFill>
                          </w14:textFill>
                        </w:rPr>
                        <w:t>主义</w:t>
                      </w:r>
                    </w:p>
                    <w:p>
                      <w:pPr>
                        <w:spacing w:line="0" w:lineRule="atLeast"/>
                        <w:ind w:firstLine="0" w:firstLineChars="0"/>
                        <w:jc w:val="center"/>
                        <w:rPr>
                          <w:rFonts w:ascii="黑体" w:hAnsi="黑体" w:eastAsia="黑体"/>
                          <w:color w:val="000000" w:themeColor="text1"/>
                          <w:sz w:val="16"/>
                          <w:szCs w:val="18"/>
                          <w14:textFill>
                            <w14:solidFill>
                              <w14:schemeClr w14:val="tx1"/>
                            </w14:solidFill>
                          </w14:textFill>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1022350</wp:posOffset>
                </wp:positionH>
                <wp:positionV relativeFrom="paragraph">
                  <wp:posOffset>123825</wp:posOffset>
                </wp:positionV>
                <wp:extent cx="308610" cy="1183640"/>
                <wp:effectExtent l="6350" t="6350" r="15240" b="16510"/>
                <wp:wrapNone/>
                <wp:docPr id="13" name="矩形 22"/>
                <wp:cNvGraphicFramePr/>
                <a:graphic xmlns:a="http://schemas.openxmlformats.org/drawingml/2006/main">
                  <a:graphicData uri="http://schemas.microsoft.com/office/word/2010/wordprocessingShape">
                    <wps:wsp>
                      <wps:cNvSpPr/>
                      <wps:spPr>
                        <a:xfrm>
                          <a:off x="0" y="0"/>
                          <a:ext cx="308609" cy="11839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2" o:spid="_x0000_s1026" o:spt="1" style="position:absolute;left:0pt;margin-left:80.5pt;margin-top:9.75pt;height:93.2pt;width:24.3pt;z-index:251661312;v-text-anchor:middle;mso-width-relative:page;mso-height-relative:page;" fillcolor="#C8E5B3 [1303]" filled="t" stroked="t" coordsize="21600,21600" o:gfxdata="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DixGlPXAAAACgEAAA8AAAAAAAAAAQAgAAAAIgAAAGRycy9kb3ducmV2LnhtbFBLAQIU&#10;ABQAAAAIAIdO4kA4OwjunwIAAFsFAAAOAAAAAAAAAAEAIAAAACYBAABkcnMvZTJvRG9jLnhtbFBL&#10;BQYAAAAABgAGAFkBAAA3BgAAAAA=&#10;">
                <v:fill on="t" focussize="0,0"/>
                <v:stroke weight="1pt" color="#325395 [3204]" miterlimit="8" joinstyle="miter"/>
                <v:imagedata o:title=""/>
                <o:lock v:ext="edit" aspectratio="f"/>
                <v:textbox>
                  <w:txbxContent>
                    <w:p>
                      <w:pPr>
                        <w:spacing w:line="0" w:lineRule="atLeast"/>
                        <w:ind w:firstLine="0" w:firstLineChars="0"/>
                        <w:jc w:val="center"/>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职业生涯</w:t>
                      </w:r>
                      <w:r>
                        <w:rPr>
                          <w:rFonts w:ascii="黑体" w:hAnsi="黑体" w:eastAsia="黑体"/>
                          <w:color w:val="000000" w:themeColor="text1"/>
                          <w:sz w:val="20"/>
                          <w:szCs w:val="20"/>
                          <w14:textFill>
                            <w14:solidFill>
                              <w14:schemeClr w14:val="tx1"/>
                            </w14:solidFill>
                          </w14:textFill>
                        </w:rPr>
                        <w:t>规划</w:t>
                      </w:r>
                    </w:p>
                  </w:txbxContent>
                </v:textbox>
              </v:rect>
            </w:pict>
          </mc:Fallback>
        </mc:AlternateConten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rightChars="0" w:firstLine="301" w:firstLineChars="100"/>
        <w:jc w:val="both"/>
        <w:textAlignment w:val="auto"/>
        <w:rPr>
          <w:rFonts w:hint="eastAsia" w:ascii="宋体" w:hAnsi="宋体" w:eastAsia="宋体" w:cs="宋体"/>
          <w:b/>
          <w:bCs/>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30"/>
          <w:szCs w:val="30"/>
          <w:shd w:val="clear" w:fill="FFFFFF"/>
          <w:lang w:val="en-US" w:eastAsia="zh-CN"/>
        </w:rPr>
        <w:t>（二）课程内容及要求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1.公共基础必修课</w:t>
      </w:r>
    </w:p>
    <w:p>
      <w:pPr>
        <w:jc w:val="center"/>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表2. 公共基础必修课课程概述</w:t>
      </w:r>
    </w:p>
    <w:tbl>
      <w:tblPr>
        <w:tblStyle w:val="4"/>
        <w:tblW w:w="9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2"/>
        <w:gridCol w:w="1786"/>
        <w:gridCol w:w="5770"/>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7"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00"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习近平新时代中国特色社会主义思想</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思想政治教育课程标准》开设，引导学生了解中国特色社会主义建设国情，走好中国特色社会主义建设道路，从中国特色社会主义理论体系概述、建设中国特色社会主义总依据建设中国特色社会主义总任务、建设中国特色社会主义总布局、祖国统一与和平发展、建设中国特色社会主义的依靠力量和领导核心几个方面，培养学生的思想政治素质，构建学生对伟大祖国、中华民族、中华文化、中国共产党、中国特色社会主义的认同。</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4"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心理健康与职业生涯规划</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思想政治教育课程标准》开设，讲述心理健康知识，引导学生树立心理健康意识，构建和谐心理。帮助学生正确处理生活、学习成长和求职中的问题，培养自立自强、敬业乐群的心理品质和自尊自信、理性和平、积极向上的良好心态，奠定职业生涯发展的基础。领会时代要求树立职业理性，从正确认识自我开始，积极面对困难和挫折，立足现实制订职业生涯规划，学会构建和谐的人际关系、学会学习、不断提升职业素质，放飞理想。</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3"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哲学与人生</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思想政治教育课程标准》开设，以马克思主义的哲学基本观点、方法为核心展开唯物论、辩证法等世界观和方法论，充分展现马克思主义基本原理的方法论。进一步实现在内容上折学与人生的相结合，体现职业教育的做中学，学中做的特点，使学生了解马克思主义哲学中与人生发展关系密切的基础知识，提高学生用马克思主义哲学的基本观点、方法分析和解决人生发展重要问题的能力，引导学生进行正确价值判断和行为选择，形成积极向上的人生态度，为人生的健康发展奠定思想基础。</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职业道德与法治</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思想政治教育课程标准》开设，了解职业道德的作用和基本规范，陶治道德情操，增强职业道德意识，养成职业道德行为习惯指导学生掌握与日常生活和职业活动密切相关的法律常识，树立法治观念，增强法律意识，成为懂法、守法、用法的公民。教学中以案例学习提升法律素质，增强法制意识。</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8"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语文</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语文课程标准》开设。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6</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数学</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数学课程标准》开设。学生获得进一步学习和职业发展所必需的数学知识。数学技能、数学方法、数学思想和活动经验，具备中等职业学校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接班人。</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英语</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英语课程标准》开设，培养学生学习语言基础知识，提高听、说、读、写等语言技能，发展中等职业学校英语学科核心素养；引导学生在真实情境中开展语言实践活动，认识文化的多样性，形成开放包容的态度，发展健康的审美情趣；理解思维差异，增强国际理解，坚定文化自信；帮助学生树立正确的世界观、人生观和价值观，自觉践行社会主义核心价值 观，成为德智体美劳全面发展的高素质劳动者和技术技能人才。</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8</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信息技术</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体育与健康</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体育与健康课程标准》开设。通过传授体育与健康的知识、技能和方法，提高学生的体育运动能力，培养运动爱好和专长，使学生养成终生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2"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艺术</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艺术课程标准》开设，通过学习学生能参与艺术实践活动，掌握必备的艺术知识和表现技能。运用观赏、体验、联系、比较、讨论等方法，感受艺术作品的形象及情感表现，识别不同艺术的表现特征和风格特点，体会不同地域、不同时代艺术的风釆。结合艺术情境，依据艺术原理和其他知识对艺术作品和现实 中的审美对象进行描述、分析、解释和判断，丰富审美经验，增强审美理解，提高审美判断能力，陶冶道德情操，塑造美好心灵，形成健康的审美情趣。根据一个主题或一项任务，运用特定媒介、材料和艺术表现手段或方法进行创意表达，尝试解决学习、工作和生活中的问题，美化生活，具有创新意识与表现能力。</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11</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历史</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历史课程标准》开设。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jc w:val="center"/>
        </w:trPr>
        <w:tc>
          <w:tcPr>
            <w:tcW w:w="73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12</w:t>
            </w:r>
          </w:p>
        </w:tc>
        <w:tc>
          <w:tcPr>
            <w:tcW w:w="178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劳动教育</w:t>
            </w:r>
          </w:p>
        </w:tc>
        <w:tc>
          <w:tcPr>
            <w:tcW w:w="577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使学生能够理解和形成马克思主义劳动观，牢固树立劳动 最光荣、劳动最崇高、劳动最伟大、劳动最美丽的观念；体会劳动创造美好生活，体认劳动不分贵贱，热爱劳动，尊重普通劳动者，培养 勤俭、奋斗、创新、奉献的劳动精神；具备满足生存发展需要的基本劳动能力，形成良好劳动习惯。</w:t>
            </w:r>
          </w:p>
        </w:tc>
        <w:tc>
          <w:tcPr>
            <w:tcW w:w="126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bl>
    <w:p>
      <w:pPr>
        <w:jc w:val="both"/>
        <w:rPr>
          <w:rFonts w:hint="eastAsia" w:ascii="宋体" w:hAnsi="宋体" w:eastAsia="宋体" w:cs="宋体"/>
          <w:b/>
          <w:bCs/>
          <w:i w:val="0"/>
          <w:iCs w:val="0"/>
          <w:caps w:val="0"/>
          <w:color w:val="000000"/>
          <w:spacing w:val="0"/>
          <w:sz w:val="24"/>
          <w:szCs w:val="24"/>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Chars="0" w:right="0" w:rightChars="0"/>
        <w:jc w:val="both"/>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2.公共基础选修课</w:t>
      </w:r>
    </w:p>
    <w:p>
      <w:pPr>
        <w:jc w:val="center"/>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szCs w:val="21"/>
          <w:lang w:val="en-US" w:eastAsia="zh-CN"/>
        </w:rPr>
        <w:t>表3. 公共基础选修课课程概述</w:t>
      </w:r>
    </w:p>
    <w:tbl>
      <w:tblPr>
        <w:tblStyle w:val="4"/>
        <w:tblpPr w:leftFromText="180" w:rightFromText="180" w:vertAnchor="text" w:horzAnchor="page" w:tblpX="1265" w:tblpY="340"/>
        <w:tblOverlap w:val="never"/>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2"/>
        <w:gridCol w:w="1854"/>
        <w:gridCol w:w="5891"/>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普通话</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cs="仿宋"/>
                <w:bCs/>
                <w:color w:val="000000"/>
                <w:kern w:val="0"/>
                <w:szCs w:val="21"/>
              </w:rPr>
              <w:t>依据《普通话与说话训练》(重庆</w:t>
            </w:r>
            <w:r>
              <w:rPr>
                <w:rFonts w:hint="eastAsia" w:ascii="仿宋" w:hAnsi="仿宋" w:eastAsia="仿宋" w:cs="仿宋"/>
                <w:bCs/>
                <w:color w:val="000000"/>
                <w:kern w:val="0"/>
                <w:szCs w:val="21"/>
                <w:lang w:eastAsia="zh-CN"/>
              </w:rPr>
              <w:t>出版集团</w:t>
            </w:r>
            <w:r>
              <w:rPr>
                <w:rFonts w:hint="eastAsia" w:ascii="仿宋" w:hAnsi="仿宋" w:eastAsia="仿宋" w:cs="仿宋"/>
                <w:bCs/>
                <w:color w:val="000000"/>
                <w:kern w:val="0"/>
                <w:szCs w:val="21"/>
              </w:rPr>
              <w:t>)教材开设。并与专业实际和行业发展密切结合，能用标准或比较标准的普通话进 行职场口语交际，到达普通话考核标准。</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心理健康教育</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通过心理健康教育，帮助学生能正确认识自我，改善人际关系，调节情绪情感等，促进学生身心健康发展。</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创新与就业教育</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cs="仿宋"/>
                <w:bCs/>
                <w:color w:val="000000"/>
                <w:kern w:val="0"/>
                <w:szCs w:val="21"/>
              </w:rPr>
              <w:t>培养学生创新思维，会运用创新思维解决学习生活中的各类问题；锻炼创业能力等，掌握创业项目选择的方法，不断提高自身素质,引导完成从学生到社会人的角色转换并合理进行个人职业发展；做好就业准备。</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物理</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物理课程标准》开设，结合专业特点，学习运动和力、功和能、热现象及能量守恒、直流电及其应用等主题，引导学生从物理学的视角认识自然，认识物理学与生产、生活的关系，经历科学实践过程，掌握科学研究方法，养成科学思维习惯，培育科学精神，增强实践能力和创新意识。</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化学</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依据《中等职业学校化学课程标准》开设，结合专业特点，学习电化学基础与金属防护、化学与材料等主题，引导学生认识电解和电镀的工作原理，理解金属腐蚀的原理和金属防护的方法，引导学生认识非金属材料、金属材料的性质、用途及应用前景，了解汽车材料科学的最新进展。</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６</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中华民族传统优秀文化</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cs="仿宋"/>
                <w:bCs/>
                <w:color w:val="000000"/>
                <w:kern w:val="0"/>
                <w:szCs w:val="21"/>
              </w:rPr>
              <w:t>培养学生理解中华优秀传统文化的基本精神，了解中国传统哲学、文学、宗教等文化精髓和相关理论基础知识，并从优秀传统文化中扩大文化视野，理解传统的人文精神、伦理观念、审美情趣。</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71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７</w:t>
            </w:r>
          </w:p>
        </w:tc>
        <w:tc>
          <w:tcPr>
            <w:tcW w:w="1854"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职业素养</w:t>
            </w:r>
          </w:p>
        </w:tc>
        <w:tc>
          <w:tcPr>
            <w:tcW w:w="5891"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cs="仿宋"/>
                <w:bCs/>
                <w:color w:val="000000"/>
                <w:kern w:val="0"/>
                <w:szCs w:val="21"/>
              </w:rPr>
              <w:t>学习了解汽车服务行业职业思想、职业心态、职业规范、职业理想等方面的内容；学会汽车服务礼仪、汽车维修行业行为规范和</w:t>
            </w:r>
            <w:r>
              <w:rPr>
                <w:rFonts w:hint="eastAsia" w:ascii="仿宋" w:hAnsi="仿宋" w:eastAsia="仿宋" w:cs="仿宋"/>
                <w:bCs/>
                <w:color w:val="000000"/>
                <w:kern w:val="0"/>
                <w:szCs w:val="21"/>
                <w:lang w:val="en-US" w:eastAsia="zh-CN"/>
              </w:rPr>
              <w:t>8</w:t>
            </w:r>
            <w:r>
              <w:rPr>
                <w:rFonts w:hint="eastAsia" w:ascii="仿宋" w:hAnsi="仿宋" w:eastAsia="仿宋" w:cs="仿宋"/>
                <w:bCs/>
                <w:color w:val="000000"/>
                <w:kern w:val="0"/>
                <w:szCs w:val="21"/>
              </w:rPr>
              <w:t>S管理模式，提升汽车从业人员的职业素养。</w:t>
            </w:r>
          </w:p>
        </w:tc>
        <w:tc>
          <w:tcPr>
            <w:tcW w:w="785"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i w:val="0"/>
          <w:iCs w:val="0"/>
          <w:caps w:val="0"/>
          <w:color w:val="000000"/>
          <w:spacing w:val="0"/>
          <w:kern w:val="2"/>
          <w:sz w:val="24"/>
          <w:szCs w:val="24"/>
          <w:shd w:val="clear" w:fill="FFFFFF"/>
          <w:lang w:val="en-US" w:eastAsia="zh-CN" w:bidi="ar-SA"/>
        </w:rPr>
      </w:pPr>
      <w:r>
        <w:rPr>
          <w:rFonts w:hint="eastAsia" w:ascii="宋体" w:hAnsi="宋体" w:eastAsia="宋体" w:cs="宋体"/>
          <w:b/>
          <w:bCs/>
          <w:i w:val="0"/>
          <w:iCs w:val="0"/>
          <w:caps w:val="0"/>
          <w:color w:val="000000"/>
          <w:spacing w:val="0"/>
          <w:sz w:val="24"/>
          <w:szCs w:val="24"/>
          <w:shd w:val="clear" w:fill="FFFFFF"/>
          <w:lang w:val="en-US" w:eastAsia="zh-CN"/>
        </w:rPr>
        <w:t xml:space="preserve">     </w:t>
      </w:r>
      <w:r>
        <w:rPr>
          <w:rFonts w:hint="eastAsia" w:ascii="宋体" w:hAnsi="宋体" w:eastAsia="宋体" w:cs="宋体"/>
          <w:b/>
          <w:bCs/>
          <w:i w:val="0"/>
          <w:iCs w:val="0"/>
          <w:caps w:val="0"/>
          <w:color w:val="000000"/>
          <w:spacing w:val="0"/>
          <w:kern w:val="2"/>
          <w:sz w:val="24"/>
          <w:szCs w:val="24"/>
          <w:shd w:val="clear" w:fill="FFFFFF"/>
          <w:lang w:val="en-US" w:eastAsia="zh-CN" w:bidi="ar-SA"/>
        </w:rPr>
        <w:t xml:space="preserve"> </w:t>
      </w:r>
    </w:p>
    <w:p>
      <w:pPr>
        <w:jc w:val="left"/>
        <w:rPr>
          <w:rFonts w:hint="default" w:ascii="宋体" w:hAnsi="宋体" w:eastAsia="宋体" w:cs="宋体"/>
          <w:b/>
          <w:bCs/>
          <w:i w:val="0"/>
          <w:iCs w:val="0"/>
          <w:caps w:val="0"/>
          <w:color w:val="000000"/>
          <w:spacing w:val="0"/>
          <w:sz w:val="24"/>
          <w:szCs w:val="24"/>
          <w:shd w:val="clear" w:fill="FFFFFF"/>
          <w:lang w:val="en-US" w:eastAsia="zh-CN"/>
        </w:rPr>
      </w:pPr>
    </w:p>
    <w:p>
      <w:pPr>
        <w:jc w:val="left"/>
        <w:rPr>
          <w:rFonts w:hint="eastAsia" w:ascii="宋体" w:hAnsi="宋体" w:eastAsia="宋体" w:cs="宋体"/>
          <w:szCs w:val="21"/>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3.专业基础课</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表4. 专业基础课课程概述</w:t>
      </w:r>
    </w:p>
    <w:tbl>
      <w:tblPr>
        <w:tblStyle w:val="4"/>
        <w:tblW w:w="9245" w:type="dxa"/>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6"/>
        <w:gridCol w:w="1949"/>
        <w:gridCol w:w="5782"/>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6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949"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78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818"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6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1949"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汽车机械基础</w:t>
            </w:r>
          </w:p>
        </w:tc>
        <w:tc>
          <w:tcPr>
            <w:tcW w:w="578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了解构件的受力分析、基本变形形式与强度计算方法；了解常用机械工程材料的种类、牌号、性能和应用；了解机械的组成：掌握机械传动和通用机械零件的工作原理、特点、应用、结构及标 准；了解液压传动机构的组成和工作原理；能初步具有分析一般机械功能和动作的能力；会使用和维护一般机械。</w:t>
            </w:r>
          </w:p>
        </w:tc>
        <w:tc>
          <w:tcPr>
            <w:tcW w:w="818"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1949"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汽车机械识图</w:t>
            </w:r>
          </w:p>
        </w:tc>
        <w:tc>
          <w:tcPr>
            <w:tcW w:w="578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了解基本的绘图知识，掌握零件图和装配图的识读。</w:t>
            </w:r>
          </w:p>
        </w:tc>
        <w:tc>
          <w:tcPr>
            <w:tcW w:w="818"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1949"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汽车文化</w:t>
            </w:r>
          </w:p>
        </w:tc>
        <w:tc>
          <w:tcPr>
            <w:tcW w:w="578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了解汽车的类型、牌号;掌握汽车各系统与总成的名称、作用、基本结构和连接关系，初步具有分析汽车基本结构的能力，为学习后继课程打下基础;培养实践能力，认真负责的工作态度和一丝不苟的工作作风。</w:t>
            </w:r>
          </w:p>
        </w:tc>
        <w:tc>
          <w:tcPr>
            <w:tcW w:w="818"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6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1949"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汽车电工电子</w:t>
            </w:r>
          </w:p>
        </w:tc>
        <w:tc>
          <w:tcPr>
            <w:tcW w:w="5782"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掌握直流电路的基本知识:掌握电流的化学作用、光作用、热作用及电磁作用在汽车上的应用；理解逻辑控制基本原理和微机控制基本知识。要求掌握直流电路的基本规律：掌握半导体晶体管的工作原理和作用，初步具有分析汽车简单照明线路功能、测试元件性能和照明线路，以及排除照明线路简单故障的能力;了解逻辑控制电路和微机控制的原理及其在汽车上的应用。</w:t>
            </w:r>
          </w:p>
        </w:tc>
        <w:tc>
          <w:tcPr>
            <w:tcW w:w="818"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72</w:t>
            </w:r>
          </w:p>
        </w:tc>
      </w:tr>
    </w:tbl>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专业核心课</w:t>
      </w:r>
    </w:p>
    <w:p>
      <w:pPr>
        <w:jc w:val="center"/>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szCs w:val="21"/>
          <w:lang w:val="en-US" w:eastAsia="zh-CN"/>
        </w:rPr>
        <w:t>表5. 专业核心课课程概述</w:t>
      </w:r>
    </w:p>
    <w:tbl>
      <w:tblPr>
        <w:tblStyle w:val="5"/>
        <w:tblW w:w="8993"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32"/>
        <w:gridCol w:w="577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１</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汽车发动机构造与维修</w:t>
            </w:r>
          </w:p>
        </w:tc>
        <w:tc>
          <w:tcPr>
            <w:tcW w:w="5773"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了解发动机各系统、总成和部件的功用、结构与基本工作原理，掌握汽车零部件耗损、检验、修复的基本理论。能熟练完成零件及总成的拆装。</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２</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汽车底盘构造与维修</w:t>
            </w:r>
          </w:p>
        </w:tc>
        <w:tc>
          <w:tcPr>
            <w:tcW w:w="5773"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了解底盘各系统、总成和部件的功用、结构与基本工作原理，掌握汽车零部件耗损、检验、修复的基本理论。能熟练完成零件及总成的拆装。</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３</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汽车电气设备构造与维修</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了解汽车电气各系统、总成和部件的功用、结构与基本工作原理，掌握检验、修复的基本理论。能熟练完成零件及总成的拆装。</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４</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动力电池管理与维护</w:t>
            </w:r>
          </w:p>
        </w:tc>
        <w:tc>
          <w:tcPr>
            <w:tcW w:w="5773" w:type="dxa"/>
            <w:vAlign w:val="center"/>
          </w:tcPr>
          <w:p>
            <w:pPr>
              <w:spacing w:line="0" w:lineRule="atLeast"/>
              <w:ind w:firstLine="420" w:firstLineChars="200"/>
              <w:rPr>
                <w:rFonts w:ascii="仿宋" w:hAnsi="仿宋" w:eastAsia="仿宋"/>
                <w:szCs w:val="21"/>
              </w:rPr>
            </w:pPr>
            <w:r>
              <w:rPr>
                <w:rFonts w:hint="eastAsia" w:ascii="仿宋" w:hAnsi="仿宋" w:eastAsia="仿宋"/>
                <w:szCs w:val="21"/>
              </w:rPr>
              <w:t>教学内容要点：</w:t>
            </w:r>
            <w:r>
              <w:rPr>
                <w:rFonts w:ascii="仿宋" w:hAnsi="仿宋" w:eastAsia="仿宋"/>
                <w:szCs w:val="21"/>
              </w:rPr>
              <w:t>电池管理系统功能及组成</w:t>
            </w:r>
            <w:r>
              <w:rPr>
                <w:rFonts w:hint="eastAsia" w:ascii="仿宋" w:hAnsi="仿宋" w:eastAsia="仿宋"/>
                <w:szCs w:val="21"/>
              </w:rPr>
              <w:t>；</w:t>
            </w:r>
            <w:r>
              <w:rPr>
                <w:rFonts w:ascii="仿宋" w:hAnsi="仿宋" w:eastAsia="仿宋"/>
                <w:szCs w:val="21"/>
              </w:rPr>
              <w:t>电池管理系统的高</w:t>
            </w:r>
            <w:r>
              <w:rPr>
                <w:rFonts w:hint="eastAsia" w:ascii="仿宋" w:hAnsi="仿宋" w:eastAsia="仿宋"/>
                <w:szCs w:val="21"/>
              </w:rPr>
              <w:t>压</w:t>
            </w:r>
            <w:r>
              <w:rPr>
                <w:rFonts w:ascii="仿宋" w:hAnsi="仿宋" w:eastAsia="仿宋"/>
                <w:szCs w:val="21"/>
              </w:rPr>
              <w:t>电路</w:t>
            </w:r>
            <w:r>
              <w:rPr>
                <w:rFonts w:hint="eastAsia" w:ascii="仿宋" w:hAnsi="仿宋" w:eastAsia="仿宋"/>
                <w:szCs w:val="21"/>
              </w:rPr>
              <w:t>；</w:t>
            </w:r>
            <w:r>
              <w:rPr>
                <w:rFonts w:ascii="仿宋" w:hAnsi="仿宋" w:eastAsia="仿宋"/>
                <w:szCs w:val="21"/>
              </w:rPr>
              <w:t>电池管理系统的低压电</w:t>
            </w:r>
            <w:r>
              <w:rPr>
                <w:rFonts w:hint="eastAsia" w:ascii="仿宋" w:hAnsi="仿宋" w:eastAsia="仿宋"/>
                <w:szCs w:val="21"/>
              </w:rPr>
              <w:t>路；</w:t>
            </w:r>
            <w:r>
              <w:rPr>
                <w:rFonts w:ascii="仿宋" w:hAnsi="仿宋" w:eastAsia="仿宋"/>
                <w:szCs w:val="21"/>
              </w:rPr>
              <w:t>检修电池管理系统</w:t>
            </w:r>
            <w:r>
              <w:rPr>
                <w:rFonts w:hint="eastAsia" w:ascii="仿宋" w:hAnsi="仿宋" w:eastAsia="仿宋"/>
                <w:szCs w:val="21"/>
              </w:rPr>
              <w:t>；动力电池外观检查；动力电池内部高压组件的检测；单体电池和模组的拆装和测量等</w:t>
            </w:r>
            <w:r>
              <w:rPr>
                <w:rFonts w:ascii="仿宋" w:hAnsi="仿宋" w:eastAsia="仿宋"/>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szCs w:val="21"/>
              </w:rPr>
              <w:t>教学要求：作业前防护准备；严格遵守高压安全作业</w:t>
            </w:r>
            <w:r>
              <w:rPr>
                <w:rFonts w:ascii="仿宋" w:hAnsi="仿宋" w:eastAsia="仿宋"/>
                <w:szCs w:val="21"/>
              </w:rPr>
              <w:t>规范</w:t>
            </w:r>
            <w:r>
              <w:rPr>
                <w:rFonts w:hint="eastAsia" w:ascii="仿宋" w:hAnsi="仿宋" w:eastAsia="仿宋"/>
                <w:szCs w:val="21"/>
              </w:rPr>
              <w:t>；熟练</w:t>
            </w:r>
            <w:r>
              <w:rPr>
                <w:rFonts w:ascii="仿宋" w:hAnsi="仿宋" w:eastAsia="仿宋"/>
                <w:szCs w:val="21"/>
              </w:rPr>
              <w:t>掌握</w:t>
            </w:r>
            <w:r>
              <w:rPr>
                <w:rFonts w:hint="eastAsia" w:ascii="仿宋" w:hAnsi="仿宋" w:eastAsia="仿宋"/>
                <w:szCs w:val="21"/>
              </w:rPr>
              <w:t>动力电池系统</w:t>
            </w:r>
            <w:r>
              <w:rPr>
                <w:rFonts w:ascii="仿宋" w:hAnsi="仿宋" w:eastAsia="仿宋"/>
                <w:szCs w:val="21"/>
              </w:rPr>
              <w:t>的检修方法</w:t>
            </w:r>
            <w:r>
              <w:rPr>
                <w:rFonts w:hint="eastAsia" w:ascii="仿宋" w:hAnsi="仿宋" w:eastAsia="仿宋"/>
                <w:szCs w:val="21"/>
              </w:rPr>
              <w:t>和单体电池的</w:t>
            </w:r>
            <w:r>
              <w:rPr>
                <w:rFonts w:ascii="仿宋" w:hAnsi="仿宋" w:eastAsia="仿宋"/>
                <w:szCs w:val="21"/>
              </w:rPr>
              <w:t>拆装</w:t>
            </w:r>
            <w:r>
              <w:rPr>
                <w:rFonts w:hint="eastAsia" w:ascii="仿宋" w:hAnsi="仿宋" w:eastAsia="仿宋"/>
                <w:szCs w:val="21"/>
              </w:rPr>
              <w:t>方法；熟练运用常用检修</w:t>
            </w:r>
            <w:r>
              <w:rPr>
                <w:rFonts w:ascii="仿宋" w:hAnsi="仿宋" w:eastAsia="仿宋"/>
                <w:szCs w:val="21"/>
              </w:rPr>
              <w:t>设备</w:t>
            </w:r>
            <w:r>
              <w:rPr>
                <w:rFonts w:hint="eastAsia" w:ascii="仿宋" w:hAnsi="仿宋" w:eastAsia="仿宋"/>
                <w:szCs w:val="21"/>
              </w:rPr>
              <w:t>工</w:t>
            </w:r>
            <w:r>
              <w:rPr>
                <w:rFonts w:ascii="仿宋" w:hAnsi="仿宋" w:eastAsia="仿宋"/>
                <w:szCs w:val="21"/>
              </w:rPr>
              <w:t>具。</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５</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新能源汽车结构与检修</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 w:hAnsi="仿宋" w:eastAsia="仿宋"/>
                <w:szCs w:val="21"/>
                <w:lang w:val="en-US" w:eastAsia="zh-CN"/>
              </w:rPr>
            </w:pPr>
            <w:r>
              <w:rPr>
                <w:rFonts w:hint="eastAsia" w:ascii="仿宋" w:hAnsi="仿宋" w:eastAsia="仿宋"/>
                <w:szCs w:val="21"/>
              </w:rPr>
              <w:t>教学内容要点：</w:t>
            </w:r>
            <w:r>
              <w:rPr>
                <w:rFonts w:hint="eastAsia" w:ascii="仿宋" w:hAnsi="仿宋" w:eastAsia="仿宋"/>
                <w:szCs w:val="21"/>
                <w:lang w:val="en-US" w:eastAsia="zh-CN"/>
              </w:rPr>
              <w:t>纯电动汽车和混合动力汽车的类型、结构组成及工作原理；新能源汽车的使用；新能源汽车的安全防护和急救知识；常见防护用具介绍等。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仿宋" w:hAnsi="仿宋" w:eastAsia="仿宋"/>
                <w:szCs w:val="21"/>
                <w:lang w:val="en-US" w:eastAsia="zh-CN"/>
              </w:rPr>
            </w:pPr>
            <w:r>
              <w:rPr>
                <w:rFonts w:hint="eastAsia" w:ascii="仿宋" w:hAnsi="仿宋" w:eastAsia="仿宋"/>
                <w:szCs w:val="21"/>
                <w:lang w:val="en-US" w:eastAsia="zh-CN"/>
              </w:rPr>
              <w:t>教学要求：会在实车上描述新能源汽车的基本组成，包括各零部件的名称、作用；会描述新能源汽车的基本原理；熟练运用新能源汽车常见的维修工具。</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108</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５.专业方向课</w:t>
      </w: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表６. 专业方向课课程概述</w:t>
      </w:r>
    </w:p>
    <w:tbl>
      <w:tblPr>
        <w:tblStyle w:val="5"/>
        <w:tblW w:w="8993"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32"/>
        <w:gridCol w:w="577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１</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汽车整车装配与调整</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掌握装配技能，正确熟练使用各种工具和设备，规范操作，具备装配质量自检能力、安全操作能力、生产现场管理等能力, 具有顾客意识与团队协作精神。通过学习，提高学生的动手操作能力，使学生学会分析问题、解决问题，逐渐形成良好的职业素养，为将来成为与新时期要求相匹配的高素质劳动者和技能型人才奠定基础。</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２</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汽车制造工艺</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能够规范、安全生产；了解汽车产业模式由过去的企业内部配套转换为现在的社会化配套这一重要特点，以汽车整车制造为中心，重点掌握汽车整车制造的冲压、焊装、涂装和总装四大工艺。了解汽车零部件的制造工艺，了解毛坯件的制造工艺、典型零件的加工工艺和零件表面强化工艺。</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３</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汽车总装技术</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能够规范、安全生产；了汽车制造过程及汽车装配工艺，掌握“汽车装配基础知识”“汽车发动机生产线”“车身焊装”“汽车装配”和“汽车性能试验”等五个模块的重点知识点。</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４</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新能源汽车维护与保养</w:t>
            </w:r>
          </w:p>
        </w:tc>
        <w:tc>
          <w:tcPr>
            <w:tcW w:w="5773" w:type="dxa"/>
            <w:vAlign w:val="center"/>
          </w:tcPr>
          <w:p>
            <w:pPr>
              <w:spacing w:line="0" w:lineRule="atLeast"/>
              <w:ind w:firstLine="420" w:firstLineChars="200"/>
              <w:rPr>
                <w:rFonts w:ascii="仿宋" w:hAnsi="仿宋" w:eastAsia="仿宋"/>
                <w:szCs w:val="21"/>
              </w:rPr>
            </w:pPr>
            <w:r>
              <w:rPr>
                <w:rFonts w:hint="eastAsia" w:ascii="仿宋" w:hAnsi="仿宋" w:eastAsia="仿宋"/>
                <w:szCs w:val="21"/>
              </w:rPr>
              <w:t>教学内容要点：</w:t>
            </w:r>
            <w:r>
              <w:rPr>
                <w:rFonts w:ascii="仿宋" w:hAnsi="仿宋" w:eastAsia="仿宋"/>
                <w:szCs w:val="21"/>
              </w:rPr>
              <w:t>汽车维修企业工作流程、维修业务接待</w:t>
            </w:r>
            <w:r>
              <w:rPr>
                <w:rFonts w:hint="eastAsia" w:ascii="仿宋" w:hAnsi="仿宋" w:eastAsia="仿宋"/>
                <w:szCs w:val="21"/>
              </w:rPr>
              <w:t>；新能源</w:t>
            </w:r>
            <w:r>
              <w:rPr>
                <w:rFonts w:ascii="仿宋" w:hAnsi="仿宋" w:eastAsia="仿宋"/>
                <w:szCs w:val="21"/>
              </w:rPr>
              <w:t>汽车维护保养的主要知识和技能</w:t>
            </w:r>
            <w:r>
              <w:rPr>
                <w:rFonts w:hint="eastAsia" w:ascii="仿宋" w:hAnsi="仿宋" w:eastAsia="仿宋"/>
                <w:szCs w:val="21"/>
              </w:rPr>
              <w:t>，</w:t>
            </w:r>
            <w:r>
              <w:rPr>
                <w:rFonts w:ascii="仿宋" w:hAnsi="仿宋" w:eastAsia="仿宋"/>
                <w:szCs w:val="21"/>
              </w:rPr>
              <w:t>汽车维修企业工位安排、车辆的检查与评估、汽车再销售前的准备工作、汽车定期维护保养</w:t>
            </w:r>
            <w:r>
              <w:rPr>
                <w:rFonts w:hint="eastAsia" w:ascii="仿宋" w:hAnsi="仿宋" w:eastAsia="仿宋"/>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szCs w:val="21"/>
              </w:rPr>
              <w:t>教学要求：掌握</w:t>
            </w:r>
            <w:r>
              <w:rPr>
                <w:rFonts w:ascii="仿宋" w:hAnsi="仿宋" w:eastAsia="仿宋"/>
                <w:szCs w:val="21"/>
              </w:rPr>
              <w:t>新能源汽车保养作业规范，能对各总成系统进行标准化作业，能按任务要求完成工单内容，能独立完成</w:t>
            </w:r>
            <w:r>
              <w:rPr>
                <w:rFonts w:hint="eastAsia" w:ascii="仿宋" w:hAnsi="仿宋" w:eastAsia="仿宋"/>
                <w:szCs w:val="21"/>
              </w:rPr>
              <w:t>汽车</w:t>
            </w:r>
            <w:r>
              <w:rPr>
                <w:rFonts w:ascii="仿宋" w:hAnsi="仿宋" w:eastAsia="仿宋"/>
                <w:szCs w:val="21"/>
              </w:rPr>
              <w:t>的</w:t>
            </w:r>
            <w:r>
              <w:rPr>
                <w:rFonts w:hint="eastAsia" w:ascii="仿宋" w:hAnsi="仿宋" w:eastAsia="仿宋"/>
                <w:szCs w:val="21"/>
              </w:rPr>
              <w:t>二</w:t>
            </w:r>
            <w:r>
              <w:rPr>
                <w:rFonts w:ascii="仿宋" w:hAnsi="仿宋" w:eastAsia="仿宋"/>
                <w:szCs w:val="21"/>
              </w:rPr>
              <w:t>级维护。</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8"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５</w:t>
            </w:r>
          </w:p>
        </w:tc>
        <w:tc>
          <w:tcPr>
            <w:tcW w:w="163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汽车网络控制系统</w:t>
            </w:r>
          </w:p>
        </w:tc>
        <w:tc>
          <w:tcPr>
            <w:tcW w:w="577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在相关课程的基础上，进一步学习现代汽车电控网络技术。学术能初步分析汽车发动机和车身电控故障后，再进一步深入了解各个模块之间的通讯技术，熟悉网络控制逻辑。</w:t>
            </w:r>
          </w:p>
        </w:tc>
        <w:tc>
          <w:tcPr>
            <w:tcW w:w="82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90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６.专业选修课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表7. 专业选修课课程概述</w:t>
      </w:r>
    </w:p>
    <w:tbl>
      <w:tblPr>
        <w:tblStyle w:val="4"/>
        <w:tblW w:w="8986"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7"/>
        <w:gridCol w:w="1623"/>
        <w:gridCol w:w="5796"/>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777"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序号</w:t>
            </w:r>
          </w:p>
        </w:tc>
        <w:tc>
          <w:tcPr>
            <w:tcW w:w="1623"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课程名称</w:t>
            </w:r>
          </w:p>
        </w:tc>
        <w:tc>
          <w:tcPr>
            <w:tcW w:w="57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主要教学内容和要求</w:t>
            </w:r>
          </w:p>
        </w:tc>
        <w:tc>
          <w:tcPr>
            <w:tcW w:w="79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9" w:hRule="atLeast"/>
        </w:trPr>
        <w:tc>
          <w:tcPr>
            <w:tcW w:w="777"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1623"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配件及仓库管理</w:t>
            </w:r>
          </w:p>
        </w:tc>
        <w:tc>
          <w:tcPr>
            <w:tcW w:w="57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熟悉汽车常见易损件和常用材料，掌握汽车配件市场调查与预测方法；熟悉配件检索常用工具和检索方法，熟悉订货管理、入库管理、仓储管理、销售和出库管理等内容。</w:t>
            </w:r>
          </w:p>
        </w:tc>
        <w:tc>
          <w:tcPr>
            <w:tcW w:w="79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atLeast"/>
        </w:trPr>
        <w:tc>
          <w:tcPr>
            <w:tcW w:w="777"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1623"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汽车商务礼仪</w:t>
            </w:r>
          </w:p>
        </w:tc>
        <w:tc>
          <w:tcPr>
            <w:tcW w:w="57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掌握现代商务、社交的通用礼仪并熟练运用，懂得塑造与个人风格相适的专业形象；熟悉汽车销售接待等场合的礼仪规范和商务流程。</w:t>
            </w:r>
          </w:p>
        </w:tc>
        <w:tc>
          <w:tcPr>
            <w:tcW w:w="79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9" w:hRule="atLeast"/>
        </w:trPr>
        <w:tc>
          <w:tcPr>
            <w:tcW w:w="777"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1623"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快修快保规程</w:t>
            </w:r>
          </w:p>
        </w:tc>
        <w:tc>
          <w:tcPr>
            <w:tcW w:w="5796"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shd w:val="clear" w:fill="FFFFFF"/>
                <w:lang w:val="en-US" w:eastAsia="zh-CN"/>
              </w:rPr>
              <w:t>掌握汽车常规常规检查方法和作业流程，能独立完成汽车润滑系、统燃油系统、冷却系统、变速器、动力转向系统、制动系统的清洗保养，灯光、空调等舒适系统的清洗和保养，具有一定的汽车常规故障定位和处理的能力。以行业关键技术操作岗位和技术管理岗位的岗位能力要求为核心，培养学生具备从事汽车机电维修、装潢美容、钣金、喷涂的基本职业能力。</w:t>
            </w:r>
          </w:p>
        </w:tc>
        <w:tc>
          <w:tcPr>
            <w:tcW w:w="790" w:type="dxa"/>
            <w:tcBorders>
              <w:top w:val="single" w:color="231F20" w:sz="6" w:space="0"/>
              <w:left w:val="single" w:color="231F20" w:sz="6" w:space="0"/>
              <w:bottom w:val="single" w:color="231F20" w:sz="6" w:space="0"/>
              <w:right w:val="single" w:color="231F20" w:sz="6" w:space="0"/>
            </w:tcBorders>
            <w:shd w:val="clear" w:color="auto" w:fill="FFFFFF"/>
            <w:tcMar>
              <w:top w:w="60" w:type="dxa"/>
              <w:left w:w="120" w:type="dxa"/>
              <w:bottom w:w="60"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72</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default" w:ascii="宋体" w:hAnsi="宋体" w:eastAsia="宋体" w:cs="宋体"/>
          <w:b/>
          <w:bCs/>
          <w:i w:val="0"/>
          <w:iCs w:val="0"/>
          <w:caps w:val="0"/>
          <w:color w:val="000000"/>
          <w:spacing w:val="0"/>
          <w:sz w:val="24"/>
          <w:szCs w:val="24"/>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default" w:ascii="宋体" w:hAnsi="宋体" w:eastAsia="宋体" w:cs="宋体"/>
          <w:b/>
          <w:bCs/>
          <w:i w:val="0"/>
          <w:iCs w:val="0"/>
          <w:caps w:val="0"/>
          <w:color w:val="000000"/>
          <w:spacing w:val="0"/>
          <w:sz w:val="24"/>
          <w:szCs w:val="24"/>
          <w:highlight w:val="none"/>
          <w:shd w:val="clear" w:fill="FFFFFF"/>
          <w:lang w:val="en-US" w:eastAsia="zh-CN"/>
        </w:rPr>
      </w:pPr>
      <w:r>
        <w:rPr>
          <w:rFonts w:hint="eastAsia" w:ascii="宋体" w:hAnsi="宋体" w:eastAsia="宋体" w:cs="宋体"/>
          <w:b/>
          <w:bCs/>
          <w:i w:val="0"/>
          <w:iCs w:val="0"/>
          <w:caps w:val="0"/>
          <w:color w:val="000000"/>
          <w:spacing w:val="0"/>
          <w:sz w:val="24"/>
          <w:szCs w:val="24"/>
          <w:highlight w:val="none"/>
          <w:shd w:val="clear" w:fill="FFFFFF"/>
          <w:lang w:val="en-US" w:eastAsia="zh-CN"/>
        </w:rPr>
        <w:t>７.专业实习课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eastAsia" w:ascii="宋体" w:hAnsi="宋体" w:eastAsia="宋体" w:cs="宋体"/>
          <w:i w:val="0"/>
          <w:iCs w:val="0"/>
          <w:caps w:val="0"/>
          <w:color w:val="000000"/>
          <w:spacing w:val="0"/>
          <w:sz w:val="24"/>
          <w:szCs w:val="24"/>
          <w:highlight w:val="none"/>
          <w:shd w:val="clear" w:fill="FFFFFF"/>
          <w:lang w:val="en-US" w:eastAsia="zh-CN"/>
        </w:rPr>
        <w:t>（1）</w:t>
      </w:r>
      <w:r>
        <w:rPr>
          <w:rFonts w:hint="default" w:ascii="宋体" w:hAnsi="宋体" w:eastAsia="宋体" w:cs="宋体"/>
          <w:i w:val="0"/>
          <w:iCs w:val="0"/>
          <w:caps w:val="0"/>
          <w:color w:val="000000"/>
          <w:spacing w:val="0"/>
          <w:sz w:val="24"/>
          <w:szCs w:val="24"/>
          <w:highlight w:val="none"/>
          <w:shd w:val="clear" w:fill="FFFFFF"/>
          <w:lang w:val="en-US" w:eastAsia="zh-CN"/>
        </w:rPr>
        <w:t>校内专业实训和综合实训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default" w:ascii="宋体" w:hAnsi="宋体" w:eastAsia="宋体" w:cs="宋体"/>
          <w:i w:val="0"/>
          <w:iCs w:val="0"/>
          <w:caps w:val="0"/>
          <w:color w:val="000000"/>
          <w:spacing w:val="0"/>
          <w:sz w:val="24"/>
          <w:szCs w:val="24"/>
          <w:highlight w:val="none"/>
          <w:shd w:val="clear" w:fill="FFFFFF"/>
          <w:lang w:val="en-US" w:eastAsia="zh-CN"/>
        </w:rPr>
        <w:t>结合各门专业课教学需要，校内开展专业实训课教学和综合实训。实训形式可以多样化。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eastAsia" w:ascii="宋体" w:hAnsi="宋体" w:eastAsia="宋体" w:cs="宋体"/>
          <w:i w:val="0"/>
          <w:iCs w:val="0"/>
          <w:caps w:val="0"/>
          <w:color w:val="000000"/>
          <w:spacing w:val="0"/>
          <w:sz w:val="24"/>
          <w:szCs w:val="24"/>
          <w:highlight w:val="none"/>
          <w:shd w:val="clear" w:fill="FFFFFF"/>
          <w:lang w:val="en-US" w:eastAsia="zh-CN"/>
        </w:rPr>
        <w:t>（2）</w:t>
      </w:r>
      <w:r>
        <w:rPr>
          <w:rFonts w:hint="default" w:ascii="宋体" w:hAnsi="宋体" w:eastAsia="宋体" w:cs="宋体"/>
          <w:i w:val="0"/>
          <w:iCs w:val="0"/>
          <w:caps w:val="0"/>
          <w:color w:val="000000"/>
          <w:spacing w:val="0"/>
          <w:sz w:val="24"/>
          <w:szCs w:val="24"/>
          <w:highlight w:val="none"/>
          <w:shd w:val="clear" w:fill="FFFFFF"/>
          <w:lang w:val="en-US" w:eastAsia="zh-CN"/>
        </w:rPr>
        <w:t>校外认识实习和跟岗实习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default" w:ascii="宋体" w:hAnsi="宋体" w:eastAsia="宋体" w:cs="宋体"/>
          <w:i w:val="0"/>
          <w:iCs w:val="0"/>
          <w:caps w:val="0"/>
          <w:color w:val="000000"/>
          <w:spacing w:val="0"/>
          <w:sz w:val="24"/>
          <w:szCs w:val="24"/>
          <w:highlight w:val="none"/>
          <w:shd w:val="clear" w:fill="FFFFFF"/>
          <w:lang w:val="en-US" w:eastAsia="zh-CN"/>
        </w:rPr>
        <w:t>认识实习：到汽车</w:t>
      </w:r>
      <w:r>
        <w:rPr>
          <w:rFonts w:hint="eastAsia" w:ascii="宋体" w:hAnsi="宋体" w:eastAsia="宋体" w:cs="宋体"/>
          <w:i w:val="0"/>
          <w:iCs w:val="0"/>
          <w:caps w:val="0"/>
          <w:color w:val="000000"/>
          <w:spacing w:val="0"/>
          <w:sz w:val="24"/>
          <w:szCs w:val="24"/>
          <w:highlight w:val="none"/>
          <w:shd w:val="clear" w:fill="FFFFFF"/>
          <w:lang w:val="en-US" w:eastAsia="zh-CN"/>
        </w:rPr>
        <w:t>维修</w:t>
      </w:r>
      <w:r>
        <w:rPr>
          <w:rFonts w:hint="default" w:ascii="宋体" w:hAnsi="宋体" w:eastAsia="宋体" w:cs="宋体"/>
          <w:i w:val="0"/>
          <w:iCs w:val="0"/>
          <w:caps w:val="0"/>
          <w:color w:val="000000"/>
          <w:spacing w:val="0"/>
          <w:sz w:val="24"/>
          <w:szCs w:val="24"/>
          <w:highlight w:val="none"/>
          <w:shd w:val="clear" w:fill="FFFFFF"/>
          <w:lang w:val="en-US" w:eastAsia="zh-CN"/>
        </w:rPr>
        <w:t>企业进行参观体验，熟悉今后工作岗位的环境，了解今后将要工作（实习）的环境，增加对将要从事的工作岗位的初级认识，提高学习知识和技能的兴趣。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default" w:ascii="宋体" w:hAnsi="宋体" w:eastAsia="宋体" w:cs="宋体"/>
          <w:i w:val="0"/>
          <w:iCs w:val="0"/>
          <w:caps w:val="0"/>
          <w:color w:val="000000"/>
          <w:spacing w:val="0"/>
          <w:sz w:val="24"/>
          <w:szCs w:val="24"/>
          <w:highlight w:val="none"/>
          <w:shd w:val="clear" w:fill="FFFFFF"/>
          <w:lang w:val="en-US" w:eastAsia="zh-CN"/>
        </w:rPr>
        <w:t>跟岗实习：到校外企业相关岗位，在企业老师的指导下，完成汽车</w:t>
      </w:r>
      <w:r>
        <w:rPr>
          <w:rFonts w:hint="eastAsia" w:ascii="宋体" w:hAnsi="宋体" w:eastAsia="宋体" w:cs="宋体"/>
          <w:i w:val="0"/>
          <w:iCs w:val="0"/>
          <w:caps w:val="0"/>
          <w:color w:val="000000"/>
          <w:spacing w:val="0"/>
          <w:sz w:val="24"/>
          <w:szCs w:val="24"/>
          <w:highlight w:val="none"/>
          <w:shd w:val="clear" w:fill="FFFFFF"/>
          <w:lang w:val="en-US" w:eastAsia="zh-CN"/>
        </w:rPr>
        <w:t>维修</w:t>
      </w:r>
      <w:r>
        <w:rPr>
          <w:rFonts w:hint="default" w:ascii="宋体" w:hAnsi="宋体" w:eastAsia="宋体" w:cs="宋体"/>
          <w:i w:val="0"/>
          <w:iCs w:val="0"/>
          <w:caps w:val="0"/>
          <w:color w:val="000000"/>
          <w:spacing w:val="0"/>
          <w:sz w:val="24"/>
          <w:szCs w:val="24"/>
          <w:highlight w:val="none"/>
          <w:shd w:val="clear" w:fill="FFFFFF"/>
          <w:lang w:val="en-US" w:eastAsia="zh-CN"/>
        </w:rPr>
        <w:t>和接待服务，能基本胜任一般车辆的</w:t>
      </w:r>
      <w:r>
        <w:rPr>
          <w:rFonts w:hint="eastAsia" w:ascii="宋体" w:hAnsi="宋体" w:eastAsia="宋体" w:cs="宋体"/>
          <w:i w:val="0"/>
          <w:iCs w:val="0"/>
          <w:caps w:val="0"/>
          <w:color w:val="000000"/>
          <w:spacing w:val="0"/>
          <w:sz w:val="24"/>
          <w:szCs w:val="24"/>
          <w:highlight w:val="none"/>
          <w:shd w:val="clear" w:fill="FFFFFF"/>
          <w:lang w:val="en-US" w:eastAsia="zh-CN"/>
        </w:rPr>
        <w:t>维修</w:t>
      </w:r>
      <w:r>
        <w:rPr>
          <w:rFonts w:hint="default" w:ascii="宋体" w:hAnsi="宋体" w:eastAsia="宋体" w:cs="宋体"/>
          <w:i w:val="0"/>
          <w:iCs w:val="0"/>
          <w:caps w:val="0"/>
          <w:color w:val="000000"/>
          <w:spacing w:val="0"/>
          <w:sz w:val="24"/>
          <w:szCs w:val="24"/>
          <w:highlight w:val="none"/>
          <w:shd w:val="clear" w:fill="FFFFFF"/>
          <w:lang w:val="en-US" w:eastAsia="zh-CN"/>
        </w:rPr>
        <w:t>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default" w:ascii="宋体" w:hAnsi="宋体" w:eastAsia="宋体" w:cs="宋体"/>
          <w:i w:val="0"/>
          <w:iCs w:val="0"/>
          <w:caps w:val="0"/>
          <w:color w:val="000000"/>
          <w:spacing w:val="0"/>
          <w:sz w:val="24"/>
          <w:szCs w:val="24"/>
          <w:highlight w:val="none"/>
          <w:shd w:val="clear" w:fill="FFFFFF"/>
          <w:lang w:val="en-US" w:eastAsia="zh-CN"/>
        </w:rPr>
        <w:t>以上两种实习方式，原则上在中职一年级或中职二年级，根据专业课教学需要选择时间开展实习活动。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eastAsia" w:ascii="宋体" w:hAnsi="宋体" w:eastAsia="宋体" w:cs="宋体"/>
          <w:i w:val="0"/>
          <w:iCs w:val="0"/>
          <w:caps w:val="0"/>
          <w:color w:val="000000"/>
          <w:spacing w:val="0"/>
          <w:sz w:val="24"/>
          <w:szCs w:val="24"/>
          <w:highlight w:val="none"/>
          <w:shd w:val="clear" w:fill="FFFFFF"/>
          <w:lang w:val="en-US" w:eastAsia="zh-CN"/>
        </w:rPr>
        <w:t>（3）</w:t>
      </w:r>
      <w:r>
        <w:rPr>
          <w:rFonts w:hint="default" w:ascii="宋体" w:hAnsi="宋体" w:eastAsia="宋体" w:cs="宋体"/>
          <w:i w:val="0"/>
          <w:iCs w:val="0"/>
          <w:caps w:val="0"/>
          <w:color w:val="000000"/>
          <w:spacing w:val="0"/>
          <w:sz w:val="24"/>
          <w:szCs w:val="24"/>
          <w:highlight w:val="none"/>
          <w:shd w:val="clear" w:fill="FFFFFF"/>
          <w:lang w:val="en-US" w:eastAsia="zh-CN"/>
        </w:rPr>
        <w:t>顶岗实习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highlight w:val="none"/>
          <w:shd w:val="clear" w:fill="FFFFFF"/>
          <w:lang w:val="en-US" w:eastAsia="zh-CN"/>
        </w:rPr>
      </w:pPr>
      <w:r>
        <w:rPr>
          <w:rFonts w:hint="default" w:ascii="宋体" w:hAnsi="宋体" w:eastAsia="宋体" w:cs="宋体"/>
          <w:i w:val="0"/>
          <w:iCs w:val="0"/>
          <w:caps w:val="0"/>
          <w:color w:val="000000"/>
          <w:spacing w:val="0"/>
          <w:sz w:val="24"/>
          <w:szCs w:val="24"/>
          <w:highlight w:val="none"/>
          <w:shd w:val="clear" w:fill="FFFFFF"/>
          <w:lang w:val="en-US" w:eastAsia="zh-CN"/>
        </w:rPr>
        <w:t>顶岗实习可在专业对口的用人单位的快修快保工作岗位进行，是本专业最后的实践性教学环节，时间不能超过0.5年。通过顶岗实习，学生能更深入地了解企业及相关服务岗位的工作环境和管理要求，能够用所学知识和技能解决实际工作中问题，学会与人相处与合作，树立正确的劳动观念与就业态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sz w:val="32"/>
          <w:szCs w:val="32"/>
          <w:shd w:val="clear" w:fill="FFFFFF"/>
          <w:lang w:val="en-US" w:eastAsia="zh-CN"/>
        </w:rPr>
        <w:t>七、</w:t>
      </w:r>
      <w:r>
        <w:rPr>
          <w:rFonts w:hint="eastAsia" w:ascii="宋体" w:hAnsi="宋体" w:eastAsia="宋体" w:cs="宋体"/>
          <w:b/>
          <w:bCs/>
          <w:i w:val="0"/>
          <w:iCs w:val="0"/>
          <w:caps w:val="0"/>
          <w:color w:val="000000"/>
          <w:spacing w:val="0"/>
          <w:sz w:val="32"/>
          <w:szCs w:val="32"/>
          <w:shd w:val="clear" w:fill="FFFFFF"/>
        </w:rPr>
        <w:t>教学进程</w:t>
      </w:r>
      <w:r>
        <w:rPr>
          <w:rFonts w:hint="eastAsia" w:ascii="宋体" w:hAnsi="宋体" w:eastAsia="宋体" w:cs="宋体"/>
          <w:b/>
          <w:bCs/>
          <w:i w:val="0"/>
          <w:iCs w:val="0"/>
          <w:caps w:val="0"/>
          <w:color w:val="000000"/>
          <w:spacing w:val="0"/>
          <w:sz w:val="32"/>
          <w:szCs w:val="32"/>
          <w:shd w:val="clear" w:fill="FFFFFF"/>
          <w:lang w:val="en-US" w:eastAsia="zh-CN"/>
        </w:rPr>
        <w:t>总体安排</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482" w:firstLineChars="200"/>
        <w:jc w:val="both"/>
        <w:textAlignment w:val="auto"/>
        <w:outlineLvl w:val="0"/>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（一）教学时间要求</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outlineLvl w:val="1"/>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1.教学周次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第1至5学期，每学期教学周原则安排20周；第6学期集中实习，总计教学周120周，具体周次情况见教学时间分配表。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i w:val="0"/>
          <w:iCs w:val="0"/>
          <w:caps w:val="0"/>
          <w:color w:val="000000"/>
          <w:spacing w:val="0"/>
          <w:kern w:val="0"/>
          <w:sz w:val="24"/>
          <w:szCs w:val="24"/>
          <w:lang w:val="en-US" w:eastAsia="zh-CN" w:bidi="ar"/>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表8.教学时间分配表（周）</w:t>
      </w:r>
    </w:p>
    <w:tbl>
      <w:tblPr>
        <w:tblStyle w:val="4"/>
        <w:tblW w:w="7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6"/>
        <w:gridCol w:w="863"/>
        <w:gridCol w:w="908"/>
        <w:gridCol w:w="708"/>
        <w:gridCol w:w="725"/>
        <w:gridCol w:w="634"/>
        <w:gridCol w:w="71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16" w:type="dxa"/>
            <w:tcBorders>
              <w:tl2br w:val="single" w:color="000000"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          学期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活动名称</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一</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二</w:t>
            </w: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三</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四</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五</w:t>
            </w: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六</w:t>
            </w: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入学教育</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军训</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课程教学</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16</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16</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16</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见习</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816" w:type="dxa"/>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顶岗实习</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毕业教育</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考试周</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机动周</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合计</w:t>
            </w:r>
          </w:p>
        </w:tc>
        <w:tc>
          <w:tcPr>
            <w:tcW w:w="863"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9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708"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725"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634"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716"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w:t>
            </w:r>
          </w:p>
        </w:tc>
        <w:tc>
          <w:tcPr>
            <w:tcW w:w="992" w:type="dxa"/>
            <w:shd w:val="clear" w:color="auto" w:fill="auto"/>
            <w:noWrap/>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120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24"/>
          <w:szCs w:val="24"/>
          <w:lang w:val="en-US" w:eastAsia="zh-CN" w:bidi="ar"/>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（二）学时要求</w:t>
      </w:r>
    </w:p>
    <w:p>
      <w:pPr>
        <w:spacing w:line="360" w:lineRule="auto"/>
        <w:ind w:firstLine="482" w:firstLineChars="200"/>
        <w:outlineLvl w:val="1"/>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总学时3300学时</w:t>
      </w:r>
      <w:r>
        <w:rPr>
          <w:rFonts w:hint="eastAsia" w:ascii="宋体" w:hAnsi="宋体" w:eastAsia="宋体" w:cs="宋体"/>
          <w:i w:val="0"/>
          <w:iCs w:val="0"/>
          <w:caps w:val="0"/>
          <w:color w:val="000000"/>
          <w:spacing w:val="0"/>
          <w:kern w:val="0"/>
          <w:sz w:val="24"/>
          <w:szCs w:val="24"/>
          <w:lang w:val="en-US" w:eastAsia="zh-CN" w:bidi="ar"/>
        </w:rPr>
        <w:t>。其中</w:t>
      </w:r>
      <w:r>
        <w:rPr>
          <w:rFonts w:hint="eastAsia" w:ascii="宋体" w:hAnsi="宋体" w:eastAsia="宋体" w:cs="宋体"/>
          <w:i w:val="0"/>
          <w:iCs w:val="0"/>
          <w:caps w:val="0"/>
          <w:color w:val="auto"/>
          <w:spacing w:val="0"/>
          <w:kern w:val="0"/>
          <w:sz w:val="24"/>
          <w:szCs w:val="24"/>
          <w:lang w:val="en-US" w:eastAsia="zh-CN" w:bidi="ar"/>
        </w:rPr>
        <w:t>，必修课</w:t>
      </w:r>
      <w:r>
        <w:rPr>
          <w:rFonts w:hint="eastAsia" w:ascii="宋体" w:hAnsi="宋体" w:eastAsia="宋体" w:cs="宋体"/>
          <w:b/>
          <w:bCs/>
          <w:i w:val="0"/>
          <w:iCs w:val="0"/>
          <w:caps w:val="0"/>
          <w:color w:val="auto"/>
          <w:spacing w:val="0"/>
          <w:kern w:val="0"/>
          <w:sz w:val="24"/>
          <w:szCs w:val="24"/>
          <w:lang w:val="en-US" w:eastAsia="zh-CN" w:bidi="ar"/>
        </w:rPr>
        <w:t>2376</w:t>
      </w:r>
      <w:r>
        <w:rPr>
          <w:rFonts w:hint="eastAsia" w:ascii="宋体" w:hAnsi="宋体" w:eastAsia="宋体" w:cs="宋体"/>
          <w:i w:val="0"/>
          <w:iCs w:val="0"/>
          <w:caps w:val="0"/>
          <w:color w:val="auto"/>
          <w:spacing w:val="0"/>
          <w:kern w:val="0"/>
          <w:sz w:val="24"/>
          <w:szCs w:val="24"/>
          <w:lang w:val="en-US" w:eastAsia="zh-CN" w:bidi="ar"/>
        </w:rPr>
        <w:t>学时，选修课</w:t>
      </w:r>
      <w:r>
        <w:rPr>
          <w:rFonts w:hint="eastAsia" w:ascii="宋体" w:hAnsi="宋体" w:eastAsia="宋体" w:cs="宋体"/>
          <w:b/>
          <w:bCs/>
          <w:i w:val="0"/>
          <w:iCs w:val="0"/>
          <w:caps w:val="0"/>
          <w:color w:val="auto"/>
          <w:spacing w:val="0"/>
          <w:kern w:val="0"/>
          <w:sz w:val="24"/>
          <w:szCs w:val="24"/>
          <w:lang w:val="en-US" w:eastAsia="zh-CN" w:bidi="ar"/>
        </w:rPr>
        <w:t>324</w:t>
      </w:r>
      <w:r>
        <w:rPr>
          <w:rFonts w:hint="eastAsia" w:ascii="宋体" w:hAnsi="宋体" w:eastAsia="宋体" w:cs="宋体"/>
          <w:i w:val="0"/>
          <w:iCs w:val="0"/>
          <w:caps w:val="0"/>
          <w:color w:val="auto"/>
          <w:spacing w:val="0"/>
          <w:kern w:val="0"/>
          <w:sz w:val="24"/>
          <w:szCs w:val="24"/>
          <w:lang w:val="en-US" w:eastAsia="zh-CN" w:bidi="ar"/>
        </w:rPr>
        <w:t>学时，</w:t>
      </w:r>
      <w:r>
        <w:rPr>
          <w:rFonts w:hint="eastAsia" w:ascii="宋体" w:hAnsi="宋体" w:eastAsia="宋体" w:cs="宋体"/>
          <w:b/>
          <w:bCs/>
          <w:i w:val="0"/>
          <w:iCs w:val="0"/>
          <w:caps w:val="0"/>
          <w:color w:val="auto"/>
          <w:spacing w:val="0"/>
          <w:kern w:val="0"/>
          <w:sz w:val="24"/>
          <w:szCs w:val="24"/>
          <w:lang w:val="en-US" w:eastAsia="zh-CN" w:bidi="ar"/>
        </w:rPr>
        <w:t>实习600学时</w:t>
      </w:r>
      <w:r>
        <w:rPr>
          <w:rFonts w:hint="eastAsia" w:ascii="宋体" w:hAnsi="宋体" w:eastAsia="宋体" w:cs="宋体"/>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选修课占总学时的9.82%</w:t>
      </w:r>
      <w:r>
        <w:rPr>
          <w:rFonts w:hint="eastAsia" w:ascii="宋体" w:hAnsi="宋体" w:eastAsia="宋体" w:cs="宋体"/>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公共基础课占总学时的38.18%。</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表9.课程学时结构占比表</w:t>
      </w:r>
    </w:p>
    <w:tbl>
      <w:tblPr>
        <w:tblStyle w:val="5"/>
        <w:tblW w:w="5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782"/>
        <w:gridCol w:w="127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39" w:type="dxa"/>
            <w:gridSpan w:val="2"/>
            <w:vAlign w:val="center"/>
          </w:tcPr>
          <w:p>
            <w:pPr>
              <w:jc w:val="center"/>
              <w:rPr>
                <w:rFonts w:hint="default"/>
                <w:b/>
                <w:bCs/>
                <w:vertAlign w:val="baseline"/>
                <w:lang w:val="en-US" w:eastAsia="zh-CN"/>
              </w:rPr>
            </w:pPr>
            <w:r>
              <w:rPr>
                <w:rFonts w:hint="eastAsia"/>
                <w:b/>
                <w:bCs/>
                <w:vertAlign w:val="baseline"/>
                <w:lang w:val="en-US" w:eastAsia="zh-CN"/>
              </w:rPr>
              <w:t>课程类别</w:t>
            </w:r>
          </w:p>
        </w:tc>
        <w:tc>
          <w:tcPr>
            <w:tcW w:w="1279" w:type="dxa"/>
          </w:tcPr>
          <w:p>
            <w:pPr>
              <w:jc w:val="center"/>
              <w:rPr>
                <w:rFonts w:hint="default"/>
                <w:b/>
                <w:bCs/>
                <w:vertAlign w:val="baseline"/>
                <w:lang w:val="en-US" w:eastAsia="zh-CN"/>
              </w:rPr>
            </w:pPr>
            <w:r>
              <w:rPr>
                <w:rFonts w:hint="eastAsia"/>
                <w:b/>
                <w:bCs/>
                <w:vertAlign w:val="baseline"/>
                <w:lang w:val="en-US" w:eastAsia="zh-CN"/>
              </w:rPr>
              <w:t>总学时</w:t>
            </w:r>
          </w:p>
        </w:tc>
        <w:tc>
          <w:tcPr>
            <w:tcW w:w="1440" w:type="dxa"/>
          </w:tcPr>
          <w:p>
            <w:pPr>
              <w:jc w:val="center"/>
              <w:rPr>
                <w:rFonts w:hint="default"/>
                <w:b/>
                <w:bCs/>
                <w:vertAlign w:val="baseline"/>
                <w:lang w:val="en-US" w:eastAsia="zh-CN"/>
              </w:rPr>
            </w:pPr>
            <w:r>
              <w:rPr>
                <w:rFonts w:hint="eastAsia"/>
                <w:b/>
                <w:bCs/>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57" w:type="dxa"/>
            <w:vMerge w:val="restart"/>
            <w:vAlign w:val="center"/>
          </w:tcPr>
          <w:p>
            <w:pPr>
              <w:jc w:val="center"/>
              <w:rPr>
                <w:rFonts w:hint="default"/>
                <w:b/>
                <w:bCs/>
                <w:vertAlign w:val="baseline"/>
                <w:lang w:val="en-US" w:eastAsia="zh-CN"/>
              </w:rPr>
            </w:pPr>
            <w:r>
              <w:rPr>
                <w:rFonts w:hint="eastAsia"/>
                <w:b/>
                <w:bCs/>
                <w:vertAlign w:val="baseline"/>
                <w:lang w:val="en-US" w:eastAsia="zh-CN"/>
              </w:rPr>
              <w:t>公共基础课</w:t>
            </w: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公共基础必修课</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default" w:ascii="Calibri" w:hAnsi="Calibri" w:eastAsia="宋体" w:cs="Calibri"/>
                <w:i w:val="0"/>
                <w:iCs w:val="0"/>
                <w:color w:val="000000"/>
                <w:kern w:val="0"/>
                <w:sz w:val="21"/>
                <w:szCs w:val="21"/>
                <w:u w:val="none"/>
                <w:lang w:val="en-US" w:eastAsia="zh-CN" w:bidi="ar"/>
              </w:rPr>
              <w:t>1134</w:t>
            </w:r>
          </w:p>
        </w:tc>
        <w:tc>
          <w:tcPr>
            <w:tcW w:w="1440"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34.36%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7" w:type="dxa"/>
            <w:vMerge w:val="continue"/>
            <w:vAlign w:val="center"/>
          </w:tcPr>
          <w:p>
            <w:pPr>
              <w:jc w:val="center"/>
              <w:rPr>
                <w:rFonts w:hint="default"/>
                <w:b/>
                <w:bCs/>
                <w:vertAlign w:val="baseline"/>
                <w:lang w:val="en-US" w:eastAsia="zh-CN"/>
              </w:rPr>
            </w:pP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公共基础选修课</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eastAsia" w:ascii="Calibri" w:hAnsi="Calibri" w:eastAsia="宋体" w:cs="Calibri"/>
                <w:i w:val="0"/>
                <w:iCs w:val="0"/>
                <w:color w:val="000000"/>
                <w:kern w:val="0"/>
                <w:sz w:val="21"/>
                <w:szCs w:val="21"/>
                <w:u w:val="none"/>
                <w:lang w:val="en-US" w:eastAsia="zh-CN" w:bidi="ar"/>
              </w:rPr>
              <w:t>126</w:t>
            </w:r>
          </w:p>
        </w:tc>
        <w:tc>
          <w:tcPr>
            <w:tcW w:w="1440"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57" w:type="dxa"/>
            <w:vMerge w:val="restart"/>
            <w:vAlign w:val="center"/>
          </w:tcPr>
          <w:p>
            <w:pPr>
              <w:jc w:val="center"/>
              <w:rPr>
                <w:rFonts w:hint="default"/>
                <w:b/>
                <w:bCs/>
                <w:vertAlign w:val="baseline"/>
                <w:lang w:val="en-US" w:eastAsia="zh-CN"/>
              </w:rPr>
            </w:pPr>
            <w:r>
              <w:rPr>
                <w:rFonts w:hint="eastAsia"/>
                <w:b/>
                <w:bCs/>
                <w:vertAlign w:val="baseline"/>
                <w:lang w:val="en-US" w:eastAsia="zh-CN"/>
              </w:rPr>
              <w:t>专业(技能）课</w:t>
            </w: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专业基础课</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eastAsia" w:ascii="Calibri" w:hAnsi="Calibri" w:eastAsia="宋体" w:cs="Calibri"/>
                <w:i w:val="0"/>
                <w:iCs w:val="0"/>
                <w:color w:val="000000"/>
                <w:kern w:val="0"/>
                <w:sz w:val="21"/>
                <w:szCs w:val="21"/>
                <w:u w:val="none"/>
                <w:lang w:val="en-US" w:eastAsia="zh-CN" w:bidi="ar"/>
              </w:rPr>
              <w:t>252</w:t>
            </w:r>
          </w:p>
        </w:tc>
        <w:tc>
          <w:tcPr>
            <w:tcW w:w="1440"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7" w:type="dxa"/>
            <w:vMerge w:val="continue"/>
            <w:vAlign w:val="center"/>
          </w:tcPr>
          <w:p>
            <w:pPr>
              <w:jc w:val="center"/>
              <w:rPr>
                <w:rFonts w:hint="default"/>
                <w:b/>
                <w:bCs/>
                <w:vertAlign w:val="baseline"/>
                <w:lang w:val="en-US" w:eastAsia="zh-CN"/>
              </w:rPr>
            </w:pP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专业核心课</w:t>
            </w:r>
          </w:p>
        </w:tc>
        <w:tc>
          <w:tcPr>
            <w:tcW w:w="1279" w:type="dxa"/>
            <w:vAlign w:val="top"/>
          </w:tcPr>
          <w:p>
            <w:pPr>
              <w:jc w:val="center"/>
              <w:rPr>
                <w:rFonts w:hint="default"/>
                <w:b/>
                <w:bCs/>
                <w:vertAlign w:val="baseline"/>
                <w:lang w:val="en-US" w:eastAsia="zh-CN"/>
              </w:rPr>
            </w:pPr>
            <w:r>
              <w:rPr>
                <w:rFonts w:hint="eastAsia"/>
                <w:b/>
                <w:bCs/>
                <w:vertAlign w:val="baseline"/>
                <w:lang w:val="en-US" w:eastAsia="zh-CN"/>
              </w:rPr>
              <w:t>540</w:t>
            </w:r>
          </w:p>
        </w:tc>
        <w:tc>
          <w:tcPr>
            <w:tcW w:w="1440" w:type="dxa"/>
            <w:vAlign w:val="top"/>
          </w:tcPr>
          <w:p>
            <w:pPr>
              <w:jc w:val="center"/>
              <w:rPr>
                <w:rFonts w:hint="default"/>
                <w:b/>
                <w:bCs/>
                <w:vertAlign w:val="baseline"/>
                <w:lang w:val="en-US" w:eastAsia="zh-CN"/>
              </w:rPr>
            </w:pPr>
            <w:r>
              <w:rPr>
                <w:rFonts w:hint="eastAsia"/>
                <w:b/>
                <w:bCs/>
                <w:vertAlign w:val="baseline"/>
                <w:lang w:val="en-US" w:eastAsia="zh-CN"/>
              </w:rPr>
              <w:t>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7" w:type="dxa"/>
            <w:vMerge w:val="continue"/>
            <w:vAlign w:val="center"/>
          </w:tcPr>
          <w:p>
            <w:pPr>
              <w:jc w:val="center"/>
              <w:rPr>
                <w:rFonts w:hint="default"/>
                <w:b/>
                <w:bCs/>
                <w:vertAlign w:val="baseline"/>
                <w:lang w:val="en-US" w:eastAsia="zh-CN"/>
              </w:rPr>
            </w:pPr>
          </w:p>
        </w:tc>
        <w:tc>
          <w:tcPr>
            <w:tcW w:w="1782" w:type="dxa"/>
            <w:vAlign w:val="center"/>
          </w:tcPr>
          <w:p>
            <w:pPr>
              <w:jc w:val="center"/>
              <w:rPr>
                <w:rFonts w:hint="eastAsia"/>
                <w:b/>
                <w:bCs/>
                <w:vertAlign w:val="baseline"/>
                <w:lang w:val="en-US" w:eastAsia="zh-CN"/>
              </w:rPr>
            </w:pPr>
            <w:r>
              <w:rPr>
                <w:rFonts w:hint="eastAsia"/>
                <w:b/>
                <w:bCs/>
                <w:vertAlign w:val="baseline"/>
                <w:lang w:val="en-US" w:eastAsia="zh-CN"/>
              </w:rPr>
              <w:t>专业方向课</w:t>
            </w:r>
          </w:p>
        </w:tc>
        <w:tc>
          <w:tcPr>
            <w:tcW w:w="1279" w:type="dxa"/>
            <w:vAlign w:val="top"/>
          </w:tcPr>
          <w:p>
            <w:pPr>
              <w:jc w:val="center"/>
              <w:rPr>
                <w:rFonts w:hint="default"/>
                <w:b/>
                <w:bCs/>
                <w:vertAlign w:val="baseline"/>
                <w:lang w:val="en-US" w:eastAsia="zh-CN"/>
              </w:rPr>
            </w:pPr>
            <w:r>
              <w:rPr>
                <w:rFonts w:hint="eastAsia"/>
                <w:b/>
                <w:bCs/>
                <w:vertAlign w:val="baseline"/>
                <w:lang w:val="en-US" w:eastAsia="zh-CN"/>
              </w:rPr>
              <w:t>450</w:t>
            </w:r>
          </w:p>
        </w:tc>
        <w:tc>
          <w:tcPr>
            <w:tcW w:w="1440" w:type="dxa"/>
            <w:vAlign w:val="top"/>
          </w:tcPr>
          <w:p>
            <w:pPr>
              <w:jc w:val="center"/>
              <w:rPr>
                <w:rFonts w:hint="default"/>
                <w:b/>
                <w:bCs/>
                <w:vertAlign w:val="baseline"/>
                <w:lang w:val="en-US" w:eastAsia="zh-CN"/>
              </w:rPr>
            </w:pPr>
            <w:r>
              <w:rPr>
                <w:rFonts w:hint="eastAsia"/>
                <w:b/>
                <w:bCs/>
                <w:vertAlign w:val="baseline"/>
                <w:lang w:val="en-US" w:eastAsia="zh-CN"/>
              </w:rPr>
              <w:t>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dxa"/>
            <w:vMerge w:val="continue"/>
            <w:vAlign w:val="center"/>
          </w:tcPr>
          <w:p>
            <w:pPr>
              <w:jc w:val="center"/>
              <w:rPr>
                <w:rFonts w:hint="default"/>
                <w:b/>
                <w:bCs/>
                <w:vertAlign w:val="baseline"/>
                <w:lang w:val="en-US" w:eastAsia="zh-CN"/>
              </w:rPr>
            </w:pP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专业选修课</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198</w:t>
            </w:r>
          </w:p>
        </w:tc>
        <w:tc>
          <w:tcPr>
            <w:tcW w:w="1440"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57" w:type="dxa"/>
            <w:vMerge w:val="continue"/>
            <w:vAlign w:val="center"/>
          </w:tcPr>
          <w:p>
            <w:pPr>
              <w:jc w:val="center"/>
              <w:rPr>
                <w:rFonts w:hint="default"/>
                <w:b/>
                <w:bCs/>
                <w:vertAlign w:val="baseline"/>
                <w:lang w:val="en-US" w:eastAsia="zh-CN"/>
              </w:rPr>
            </w:pPr>
          </w:p>
        </w:tc>
        <w:tc>
          <w:tcPr>
            <w:tcW w:w="1782" w:type="dxa"/>
            <w:vAlign w:val="center"/>
          </w:tcPr>
          <w:p>
            <w:pPr>
              <w:jc w:val="center"/>
              <w:rPr>
                <w:rFonts w:hint="default"/>
                <w:b/>
                <w:bCs/>
                <w:vertAlign w:val="baseline"/>
                <w:lang w:val="en-US" w:eastAsia="zh-CN"/>
              </w:rPr>
            </w:pPr>
            <w:r>
              <w:rPr>
                <w:rFonts w:hint="eastAsia"/>
                <w:b/>
                <w:bCs/>
                <w:vertAlign w:val="baseline"/>
                <w:lang w:val="en-US" w:eastAsia="zh-CN"/>
              </w:rPr>
              <w:t>实践教学环节</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default" w:ascii="Calibri" w:hAnsi="Calibri" w:eastAsia="宋体" w:cs="Calibri"/>
                <w:i w:val="0"/>
                <w:iCs w:val="0"/>
                <w:color w:val="000000"/>
                <w:kern w:val="0"/>
                <w:sz w:val="21"/>
                <w:szCs w:val="21"/>
                <w:u w:val="none"/>
                <w:lang w:val="en-US" w:eastAsia="zh-CN" w:bidi="ar"/>
              </w:rPr>
              <w:t>600</w:t>
            </w:r>
          </w:p>
        </w:tc>
        <w:tc>
          <w:tcPr>
            <w:tcW w:w="1440" w:type="dxa"/>
            <w:vAlign w:val="top"/>
          </w:tcPr>
          <w:p>
            <w:pPr>
              <w:keepNext w:val="0"/>
              <w:keepLines w:val="0"/>
              <w:widowControl/>
              <w:suppressLineNumbers w:val="0"/>
              <w:jc w:val="center"/>
              <w:textAlignment w:val="top"/>
              <w:rPr>
                <w:rFonts w:hint="default"/>
                <w:vertAlign w:val="baseline"/>
                <w:lang w:val="en-US" w:eastAsia="zh-CN"/>
              </w:rPr>
            </w:pPr>
            <w:r>
              <w:rPr>
                <w:rFonts w:hint="eastAsia"/>
                <w:vertAlign w:val="baseline"/>
                <w:lang w:val="en-US" w:eastAsia="zh-CN"/>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39" w:type="dxa"/>
            <w:gridSpan w:val="2"/>
            <w:vAlign w:val="center"/>
          </w:tcPr>
          <w:p>
            <w:pPr>
              <w:jc w:val="center"/>
              <w:rPr>
                <w:rFonts w:hint="default"/>
                <w:b/>
                <w:bCs/>
                <w:vertAlign w:val="baseline"/>
                <w:lang w:val="en-US" w:eastAsia="zh-CN"/>
              </w:rPr>
            </w:pPr>
            <w:r>
              <w:rPr>
                <w:rFonts w:hint="eastAsia"/>
                <w:b/>
                <w:bCs/>
                <w:vertAlign w:val="baseline"/>
                <w:lang w:val="en-US" w:eastAsia="zh-CN"/>
              </w:rPr>
              <w:t>合计</w:t>
            </w:r>
          </w:p>
        </w:tc>
        <w:tc>
          <w:tcPr>
            <w:tcW w:w="1279" w:type="dxa"/>
            <w:vAlign w:val="top"/>
          </w:tcPr>
          <w:p>
            <w:pPr>
              <w:keepNext w:val="0"/>
              <w:keepLines w:val="0"/>
              <w:widowControl/>
              <w:suppressLineNumbers w:val="0"/>
              <w:jc w:val="center"/>
              <w:textAlignment w:val="top"/>
              <w:rPr>
                <w:rFonts w:hint="default"/>
                <w:vertAlign w:val="baseline"/>
                <w:lang w:val="en-US" w:eastAsia="zh-CN"/>
              </w:rPr>
            </w:pPr>
            <w:r>
              <w:rPr>
                <w:rFonts w:hint="default" w:ascii="Calibri" w:hAnsi="Calibri" w:eastAsia="宋体" w:cs="Calibri"/>
                <w:i w:val="0"/>
                <w:iCs w:val="0"/>
                <w:color w:val="000000"/>
                <w:kern w:val="0"/>
                <w:sz w:val="21"/>
                <w:szCs w:val="21"/>
                <w:u w:val="none"/>
                <w:lang w:val="en-US" w:eastAsia="zh-CN" w:bidi="ar"/>
              </w:rPr>
              <w:t>3300</w:t>
            </w:r>
          </w:p>
        </w:tc>
        <w:tc>
          <w:tcPr>
            <w:tcW w:w="1440" w:type="dxa"/>
          </w:tcPr>
          <w:p>
            <w:pPr>
              <w:jc w:val="center"/>
              <w:rPr>
                <w:rFonts w:hint="default"/>
                <w:vertAlign w:val="baseline"/>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eastAsia" w:ascii="宋体" w:hAnsi="宋体" w:eastAsia="宋体" w:cs="宋体"/>
          <w:b/>
          <w:bCs/>
          <w:i w:val="0"/>
          <w:iCs w:val="0"/>
          <w:caps w:val="0"/>
          <w:color w:val="000000"/>
          <w:spacing w:val="0"/>
          <w:kern w:val="0"/>
          <w:sz w:val="24"/>
          <w:szCs w:val="24"/>
          <w:lang w:val="en-US" w:eastAsia="zh-CN" w:bidi="ar"/>
        </w:rPr>
      </w:pP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0"/>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教学进程安排</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Chars="0" w:right="0" w:rightChars="0"/>
        <w:jc w:val="center"/>
        <w:textAlignment w:val="auto"/>
        <w:outlineLvl w:val="0"/>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kern w:val="2"/>
          <w:sz w:val="21"/>
          <w:szCs w:val="21"/>
          <w:lang w:val="en-US" w:eastAsia="zh-CN" w:bidi="ar-SA"/>
        </w:rPr>
        <w:t>表10. 教学进程安排表</w:t>
      </w:r>
    </w:p>
    <w:tbl>
      <w:tblPr>
        <w:tblStyle w:val="4"/>
        <w:tblpPr w:leftFromText="180" w:rightFromText="180" w:vertAnchor="text" w:horzAnchor="page" w:tblpX="1497" w:tblpY="1330"/>
        <w:tblOverlap w:val="never"/>
        <w:tblW w:w="8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448"/>
        <w:gridCol w:w="846"/>
        <w:gridCol w:w="661"/>
        <w:gridCol w:w="677"/>
        <w:gridCol w:w="718"/>
        <w:gridCol w:w="666"/>
        <w:gridCol w:w="666"/>
        <w:gridCol w:w="666"/>
        <w:gridCol w:w="666"/>
        <w:gridCol w:w="667"/>
        <w:gridCol w:w="676"/>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24"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课程</w:t>
            </w:r>
          </w:p>
        </w:tc>
        <w:tc>
          <w:tcPr>
            <w:tcW w:w="150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课程名称</w:t>
            </w:r>
          </w:p>
        </w:tc>
        <w:tc>
          <w:tcPr>
            <w:tcW w:w="6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学分</w:t>
            </w:r>
          </w:p>
        </w:tc>
        <w:tc>
          <w:tcPr>
            <w:tcW w:w="7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总学时</w:t>
            </w:r>
          </w:p>
        </w:tc>
        <w:tc>
          <w:tcPr>
            <w:tcW w:w="4007" w:type="dxa"/>
            <w:gridSpan w:val="6"/>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开设学期与周课时</w:t>
            </w:r>
          </w:p>
        </w:tc>
        <w:tc>
          <w:tcPr>
            <w:tcW w:w="6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02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类别</w:t>
            </w:r>
          </w:p>
        </w:tc>
        <w:tc>
          <w:tcPr>
            <w:tcW w:w="150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6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7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68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公共基基础课</w:t>
            </w:r>
          </w:p>
        </w:tc>
        <w:tc>
          <w:tcPr>
            <w:tcW w:w="4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公共基础必修课</w:t>
            </w: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思想政治</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8</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144</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语文</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198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历史</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数学</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198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英语</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198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信息技术</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体育与健康</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艺术</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劳动教育</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63</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1134</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公共基础限定选修课</w:t>
            </w: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中华优秀传统文化</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职业素养</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公共基础任意选修课</w:t>
            </w: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普通话</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心理健康</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创新与创业教育</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物理</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化学</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专业（技能）课</w:t>
            </w:r>
          </w:p>
        </w:tc>
        <w:tc>
          <w:tcPr>
            <w:tcW w:w="4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专业基础课</w:t>
            </w: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汽车机械基础</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汽车机械</w:t>
            </w:r>
            <w:r>
              <w:rPr>
                <w:rFonts w:hint="eastAsia" w:ascii="仿宋_GB2312" w:hAnsi="宋体" w:eastAsia="仿宋_GB2312" w:cs="仿宋_GB2312"/>
                <w:i w:val="0"/>
                <w:iCs w:val="0"/>
                <w:color w:val="000000"/>
                <w:kern w:val="0"/>
                <w:sz w:val="18"/>
                <w:szCs w:val="18"/>
                <w:u w:val="none"/>
                <w:lang w:val="en-US" w:eastAsia="zh-CN" w:bidi="ar"/>
              </w:rPr>
              <w:t>识</w:t>
            </w:r>
            <w:r>
              <w:rPr>
                <w:rFonts w:hint="default" w:ascii="仿宋_GB2312" w:hAnsi="宋体" w:eastAsia="仿宋_GB2312" w:cs="仿宋_GB2312"/>
                <w:i w:val="0"/>
                <w:iCs w:val="0"/>
                <w:color w:val="000000"/>
                <w:kern w:val="0"/>
                <w:sz w:val="18"/>
                <w:szCs w:val="18"/>
                <w:u w:val="none"/>
                <w:lang w:val="en-US" w:eastAsia="zh-CN" w:bidi="ar"/>
              </w:rPr>
              <w:t>图</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汽车文化</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汽车电工电子</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252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专业核心课</w:t>
            </w: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汽车发动机构造与维修</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汽车底盘构造与维修</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汽车电气设备构造与维修</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动力电池管理与维护</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新能源汽车结构与检修</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108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540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15</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15</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专业方向课</w:t>
            </w:r>
          </w:p>
        </w:tc>
        <w:tc>
          <w:tcPr>
            <w:tcW w:w="1507" w:type="dxa"/>
            <w:gridSpan w:val="2"/>
            <w:tcBorders>
              <w:top w:val="single" w:color="000000" w:sz="8" w:space="0"/>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汽车整车装配与调整</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231F20" w:sz="8" w:space="0"/>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汽车制造工艺</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231F20" w:sz="8" w:space="0"/>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汽车总装技术</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231F2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新能源汽车维护与保养</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汽车网络控制系统</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90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44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50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25</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450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12</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29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专业选修课</w:t>
            </w:r>
          </w:p>
        </w:tc>
        <w:tc>
          <w:tcPr>
            <w:tcW w:w="661" w:type="dxa"/>
            <w:tcBorders>
              <w:top w:val="nil"/>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汽车商务礼仪</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54</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29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661" w:type="dxa"/>
            <w:tcBorders>
              <w:top w:val="nil"/>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配件及仓库管理</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29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661" w:type="dxa"/>
            <w:tcBorders>
              <w:top w:val="nil"/>
              <w:left w:val="nil"/>
              <w:bottom w:val="single" w:color="231F20" w:sz="8" w:space="0"/>
              <w:right w:val="single" w:color="231F20" w:sz="8"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快修快保规程</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4</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29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6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小计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11</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198</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1</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7</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p>
        </w:tc>
        <w:tc>
          <w:tcPr>
            <w:tcW w:w="1955"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顶岗实习</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60</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600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　</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81"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2531"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合    计</w:t>
            </w:r>
          </w:p>
        </w:tc>
        <w:tc>
          <w:tcPr>
            <w:tcW w:w="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210</w:t>
            </w:r>
          </w:p>
        </w:tc>
        <w:tc>
          <w:tcPr>
            <w:tcW w:w="7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3300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30</w:t>
            </w:r>
          </w:p>
        </w:tc>
        <w:tc>
          <w:tcPr>
            <w:tcW w:w="68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本表不含军训、劳动教育、社会实践、入学教育、毕业教育及选修课教学安排，可根据实际情况灵活设置。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200" w:afterAutospacing="0" w:line="240" w:lineRule="auto"/>
        <w:ind w:right="0" w:rightChars="0"/>
        <w:jc w:val="both"/>
        <w:textAlignment w:val="auto"/>
        <w:outlineLvl w:val="0"/>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lang w:val="en-US" w:eastAsia="zh-CN"/>
        </w:rPr>
        <w:t>八、</w:t>
      </w:r>
      <w:r>
        <w:rPr>
          <w:rFonts w:hint="eastAsia" w:ascii="宋体" w:hAnsi="宋体" w:eastAsia="宋体" w:cs="宋体"/>
          <w:b/>
          <w:bCs/>
          <w:i w:val="0"/>
          <w:iCs w:val="0"/>
          <w:caps w:val="0"/>
          <w:color w:val="000000"/>
          <w:spacing w:val="0"/>
          <w:sz w:val="32"/>
          <w:szCs w:val="32"/>
          <w:shd w:val="clear" w:fill="FFFFFF"/>
        </w:rPr>
        <w:t>实施保障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bookmarkStart w:id="13" w:name="_Toc3979"/>
      <w:r>
        <w:rPr>
          <w:rFonts w:hint="eastAsia" w:ascii="宋体" w:hAnsi="宋体" w:eastAsia="宋体" w:cs="宋体"/>
          <w:i w:val="0"/>
          <w:iCs w:val="0"/>
          <w:caps w:val="0"/>
          <w:color w:val="000000"/>
          <w:spacing w:val="0"/>
          <w:sz w:val="24"/>
          <w:szCs w:val="24"/>
          <w:shd w:val="clear" w:fill="FFFFFF"/>
          <w:lang w:val="en-US" w:eastAsia="zh-CN"/>
        </w:rPr>
        <w:t>主要包括师资队伍、教学设施、教学资源、教学方法、学习评价、质量管理等方面。</w:t>
      </w:r>
      <w:bookmarkEnd w:id="13"/>
      <w:bookmarkStart w:id="14" w:name="_Toc203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200" w:afterAutospacing="0" w:line="240" w:lineRule="auto"/>
        <w:ind w:left="0" w:right="0" w:firstLine="420"/>
        <w:jc w:val="both"/>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（一）师资保障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本专业有专</w:t>
      </w:r>
      <w:r>
        <w:rPr>
          <w:rFonts w:hint="eastAsia" w:ascii="宋体" w:hAnsi="宋体" w:eastAsia="宋体" w:cs="宋体"/>
          <w:i w:val="0"/>
          <w:iCs w:val="0"/>
          <w:caps w:val="0"/>
          <w:color w:val="000000"/>
          <w:spacing w:val="0"/>
          <w:sz w:val="24"/>
          <w:szCs w:val="24"/>
          <w:highlight w:val="none"/>
          <w:shd w:val="clear" w:fill="FFFFFF"/>
          <w:lang w:val="en-US" w:eastAsia="zh-CN"/>
        </w:rPr>
        <w:t>任教师19人</w:t>
      </w:r>
      <w:r>
        <w:rPr>
          <w:rFonts w:hint="eastAsia" w:ascii="宋体" w:hAnsi="宋体" w:eastAsia="宋体" w:cs="宋体"/>
          <w:i w:val="0"/>
          <w:iCs w:val="0"/>
          <w:caps w:val="0"/>
          <w:color w:val="000000"/>
          <w:spacing w:val="0"/>
          <w:sz w:val="24"/>
          <w:szCs w:val="24"/>
          <w:shd w:val="clear" w:fill="FFFFFF"/>
          <w:lang w:val="en-US" w:eastAsia="zh-CN"/>
        </w:rPr>
        <w:t>，具有高级职称 1人，占比6 %，中级职称 10人。加强教师队伍建设，按照“四有好老师”“四个相统一”“四个引路人”的要求建设专业教师队伍，将师德师风作为教师队伍建设的第一标准。把教师团队建设成为立足“学校”和“企业”双平台，拥有“经理” 和“教师”双重背景的，由“专业带头人牵头、骨干教师支撑、专兼结合”的“梯队式”的教师队伍。通过培训和实践途径使双师型教师比例达到 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1.专业带头人培养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为加强我校汽车制造与检测专业教师队伍建设，通过人才选拔，培养汽车制造与检测专</w:t>
      </w:r>
      <w:r>
        <w:rPr>
          <w:rFonts w:hint="eastAsia" w:ascii="宋体" w:hAnsi="宋体" w:eastAsia="宋体" w:cs="宋体"/>
          <w:i w:val="0"/>
          <w:iCs w:val="0"/>
          <w:caps w:val="0"/>
          <w:color w:val="000000"/>
          <w:spacing w:val="0"/>
          <w:sz w:val="24"/>
          <w:szCs w:val="24"/>
          <w:highlight w:val="none"/>
          <w:shd w:val="clear" w:fill="FFFFFF"/>
          <w:lang w:val="en-US" w:eastAsia="zh-CN"/>
        </w:rPr>
        <w:t>业带头人5名，注</w:t>
      </w:r>
      <w:r>
        <w:rPr>
          <w:rFonts w:hint="eastAsia" w:ascii="宋体" w:hAnsi="宋体" w:eastAsia="宋体" w:cs="宋体"/>
          <w:i w:val="0"/>
          <w:iCs w:val="0"/>
          <w:caps w:val="0"/>
          <w:color w:val="000000"/>
          <w:spacing w:val="0"/>
          <w:sz w:val="24"/>
          <w:szCs w:val="24"/>
          <w:shd w:val="clear" w:fill="FFFFFF"/>
          <w:lang w:val="en-US" w:eastAsia="zh-CN"/>
        </w:rPr>
        <w:t>重在实践中培养及在学习中提高，优先安排培养对象深入企业参与实践和管理；优先推荐他们参加国家级的培训，为其创造良好的发展机会和条件；支持他们参加各类学术委员会、学术团体及各s种形式的业务培训、进修和攻读学位等活动；对专业带头人培养对象人选委以重任，合理使用，给予他们充分的科研自主权，让他们在实践中经受锻炼，增长才干；带领本专业教师深入教学改革创新，建设完善的专业课程体系， 提升专业整体水平。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2.骨干教师培养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从双师型教师中遴选本专业及相关专</w:t>
      </w:r>
      <w:r>
        <w:rPr>
          <w:rFonts w:hint="eastAsia" w:ascii="宋体" w:hAnsi="宋体" w:eastAsia="宋体" w:cs="宋体"/>
          <w:i w:val="0"/>
          <w:iCs w:val="0"/>
          <w:caps w:val="0"/>
          <w:color w:val="000000"/>
          <w:spacing w:val="0"/>
          <w:sz w:val="24"/>
          <w:szCs w:val="24"/>
          <w:highlight w:val="none"/>
          <w:shd w:val="clear" w:fill="FFFFFF"/>
          <w:lang w:val="en-US" w:eastAsia="zh-CN"/>
        </w:rPr>
        <w:t>业讲师及以上职称和较强</w:t>
      </w:r>
      <w:r>
        <w:rPr>
          <w:rFonts w:hint="eastAsia" w:ascii="宋体" w:hAnsi="宋体" w:eastAsia="宋体" w:cs="宋体"/>
          <w:i w:val="0"/>
          <w:iCs w:val="0"/>
          <w:caps w:val="0"/>
          <w:color w:val="000000"/>
          <w:spacing w:val="0"/>
          <w:sz w:val="24"/>
          <w:szCs w:val="24"/>
          <w:shd w:val="clear" w:fill="FFFFFF"/>
          <w:lang w:val="en-US" w:eastAsia="zh-CN"/>
        </w:rPr>
        <w:t>的实践能力的教师，通过省级进修培训，深入企业实践。能广泛联系行业企业，了解汽车维修企业、汽车销售服务行业发展新趋势，准确把握行业企业用人需求，能组织开展专业建设、教科研工作和社会服务的能力，在本专业改革发展中起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3.双师型教师培养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从青年教师中遴选。最终达到双师型教师的比例占本专业教师队伍的100%。分批分期外送相关企业参加实践。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4.青年教师培养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对新入职的教师的培养。主要依托学校的“传帮带工程”，由专业骨干教师与青年教师结成师徒，从教育教学、班主任工作等方面加以指导，促进青年教师快速成长。每年至少1个月在汽车维修企业、汽车制造企业或实训基地锻炼，每5年累计不少于6个月的汽车制造企业或汽车维修企业实践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5.企业专家及兼职教师聘用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聘请具有丰富企业实践经验的兼职教师，主要是来自校外实训基地的企业的业务骨干。并能够参与专业课程建设，参与实际教学，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对专业改革提出意见和建议。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 11. 本专业教师结构表</w:t>
      </w:r>
    </w:p>
    <w:tbl>
      <w:tblPr>
        <w:tblStyle w:val="5"/>
        <w:tblpPr w:leftFromText="180" w:rightFromText="180" w:vertAnchor="text" w:horzAnchor="page" w:tblpX="1467" w:tblpY="307"/>
        <w:tblOverlap w:val="never"/>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12"/>
        <w:gridCol w:w="563"/>
        <w:gridCol w:w="637"/>
        <w:gridCol w:w="625"/>
        <w:gridCol w:w="663"/>
        <w:gridCol w:w="650"/>
        <w:gridCol w:w="661"/>
        <w:gridCol w:w="676"/>
        <w:gridCol w:w="688"/>
        <w:gridCol w:w="687"/>
        <w:gridCol w:w="713"/>
        <w:gridCol w:w="70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83" w:type="dxa"/>
            <w:gridSpan w:val="3"/>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年龄结构</w:t>
            </w:r>
          </w:p>
        </w:tc>
        <w:tc>
          <w:tcPr>
            <w:tcW w:w="1925" w:type="dxa"/>
            <w:gridSpan w:val="3"/>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职称结构</w:t>
            </w:r>
          </w:p>
        </w:tc>
        <w:tc>
          <w:tcPr>
            <w:tcW w:w="1311"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kern w:val="0"/>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学历结构</w:t>
            </w:r>
          </w:p>
        </w:tc>
        <w:tc>
          <w:tcPr>
            <w:tcW w:w="1364"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kern w:val="0"/>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骨干教师</w:t>
            </w:r>
          </w:p>
        </w:tc>
        <w:tc>
          <w:tcPr>
            <w:tcW w:w="1400"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kern w:val="0"/>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双师素质</w:t>
            </w:r>
          </w:p>
        </w:tc>
        <w:tc>
          <w:tcPr>
            <w:tcW w:w="1425"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仿宋"/>
                <w:b/>
                <w:bCs/>
                <w:color w:val="000000" w:themeColor="text1"/>
                <w:sz w:val="21"/>
                <w:szCs w:val="21"/>
                <w14:textFill>
                  <w14:solidFill>
                    <w14:schemeClr w14:val="tx1"/>
                  </w14:solidFill>
                </w14:textFill>
              </w:rPr>
            </w:pPr>
            <w:r>
              <w:rPr>
                <w:rFonts w:hint="eastAsia" w:ascii="宋体" w:hAnsi="宋体" w:eastAsia="宋体" w:cs="仿宋"/>
                <w:b/>
                <w:bCs/>
                <w:color w:val="000000" w:themeColor="text1"/>
                <w:kern w:val="0"/>
                <w:sz w:val="21"/>
                <w:szCs w:val="21"/>
                <w14:textFill>
                  <w14:solidFill>
                    <w14:schemeClr w14:val="tx1"/>
                  </w14:solidFill>
                </w14:textFill>
              </w:rPr>
              <w:t>专兼结构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0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20-29</w:t>
            </w:r>
          </w:p>
        </w:tc>
        <w:tc>
          <w:tcPr>
            <w:tcW w:w="61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30-39</w:t>
            </w:r>
          </w:p>
        </w:tc>
        <w:tc>
          <w:tcPr>
            <w:tcW w:w="56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40-49</w:t>
            </w:r>
          </w:p>
        </w:tc>
        <w:tc>
          <w:tcPr>
            <w:tcW w:w="63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副高级讲师</w:t>
            </w:r>
          </w:p>
        </w:tc>
        <w:tc>
          <w:tcPr>
            <w:tcW w:w="6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讲师</w:t>
            </w:r>
          </w:p>
        </w:tc>
        <w:tc>
          <w:tcPr>
            <w:tcW w:w="66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助理讲师</w:t>
            </w:r>
          </w:p>
        </w:tc>
        <w:tc>
          <w:tcPr>
            <w:tcW w:w="65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本科及以上学历</w:t>
            </w:r>
          </w:p>
        </w:tc>
        <w:tc>
          <w:tcPr>
            <w:tcW w:w="66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专科学历</w:t>
            </w:r>
          </w:p>
        </w:tc>
        <w:tc>
          <w:tcPr>
            <w:tcW w:w="67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县级骨干</w:t>
            </w:r>
          </w:p>
        </w:tc>
        <w:tc>
          <w:tcPr>
            <w:tcW w:w="6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校级骨干</w:t>
            </w:r>
          </w:p>
        </w:tc>
        <w:tc>
          <w:tcPr>
            <w:tcW w:w="68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中级双师</w:t>
            </w:r>
          </w:p>
        </w:tc>
        <w:tc>
          <w:tcPr>
            <w:tcW w:w="71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初级双师</w:t>
            </w:r>
          </w:p>
        </w:tc>
        <w:tc>
          <w:tcPr>
            <w:tcW w:w="70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专任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教师</w:t>
            </w:r>
          </w:p>
        </w:tc>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61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w:t>
            </w:r>
          </w:p>
        </w:tc>
        <w:tc>
          <w:tcPr>
            <w:tcW w:w="56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63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6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13</w:t>
            </w:r>
          </w:p>
        </w:tc>
        <w:tc>
          <w:tcPr>
            <w:tcW w:w="66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65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18</w:t>
            </w:r>
          </w:p>
        </w:tc>
        <w:tc>
          <w:tcPr>
            <w:tcW w:w="66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0</w:t>
            </w:r>
          </w:p>
        </w:tc>
        <w:tc>
          <w:tcPr>
            <w:tcW w:w="67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6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15</w:t>
            </w:r>
          </w:p>
        </w:tc>
        <w:tc>
          <w:tcPr>
            <w:tcW w:w="687"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w:t>
            </w:r>
          </w:p>
        </w:tc>
        <w:tc>
          <w:tcPr>
            <w:tcW w:w="71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13</w:t>
            </w:r>
          </w:p>
        </w:tc>
        <w:tc>
          <w:tcPr>
            <w:tcW w:w="70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17</w:t>
            </w:r>
          </w:p>
        </w:tc>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（二）教学设施</w:t>
      </w:r>
      <w:bookmarkEnd w:id="1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主要包括能够满足正常的课程教学、实习实训所必需的专业教室、实训室和实训基地。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1.专业教室基本条件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配备黑（白）板、多媒体设备，WiFi环境，并具有网络安全防护措施。安装应急照明装置并保持良好状态，符合紧急疏散要求、标志明显、保持逃生通道畅通无阻。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2.校内实训室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校内实训场所应按照理实一体化原则建设，配备黑（白）板、多媒体设备，互联网接入或WiFi环境；建设规模和功能应满足专业实践教学的基本需要。有供本专业进行工种操作技能训练和专业实训的实训场所及有关设备、仪器，以满足实训需要。主要设施设备及数量见下表：</w:t>
      </w:r>
      <w:bookmarkStart w:id="15" w:name="_Toc5701"/>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表12.  校内实训室统计表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p>
    <w:tbl>
      <w:tblPr>
        <w:tblStyle w:val="7"/>
        <w:tblW w:w="8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689"/>
        <w:gridCol w:w="2482"/>
        <w:gridCol w:w="3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33" w:type="dxa"/>
            <w:vAlign w:val="top"/>
          </w:tcPr>
          <w:p>
            <w:pPr>
              <w:spacing w:before="199" w:line="231" w:lineRule="auto"/>
              <w:ind w:left="18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序号</w:t>
            </w:r>
          </w:p>
        </w:tc>
        <w:tc>
          <w:tcPr>
            <w:tcW w:w="1689" w:type="dxa"/>
            <w:vAlign w:val="top"/>
          </w:tcPr>
          <w:p>
            <w:pPr>
              <w:spacing w:before="200" w:line="229" w:lineRule="auto"/>
              <w:ind w:left="295"/>
              <w:rPr>
                <w:rFonts w:hint="eastAsia" w:ascii="宋体" w:hAnsi="宋体" w:eastAsia="宋体" w:cs="宋体"/>
                <w:sz w:val="24"/>
                <w:szCs w:val="24"/>
              </w:rPr>
            </w:pPr>
            <w:r>
              <w:rPr>
                <w:rFonts w:hint="eastAsia" w:ascii="宋体" w:hAnsi="宋体" w:eastAsia="宋体" w:cs="宋体"/>
                <w:spacing w:val="7"/>
                <w:sz w:val="24"/>
                <w:szCs w:val="24"/>
                <w14:textOutline w14:w="4358" w14:cap="sq" w14:cmpd="sng">
                  <w14:solidFill>
                    <w14:srgbClr w14:val="000000"/>
                  </w14:solidFill>
                  <w14:prstDash w14:val="solid"/>
                  <w14:bevel/>
                </w14:textOutline>
              </w:rPr>
              <w:t>实训室名</w:t>
            </w:r>
            <w:r>
              <w:rPr>
                <w:rFonts w:hint="eastAsia" w:ascii="宋体" w:hAnsi="宋体" w:eastAsia="宋体" w:cs="宋体"/>
                <w:spacing w:val="6"/>
                <w:sz w:val="24"/>
                <w:szCs w:val="24"/>
                <w14:textOutline w14:w="4358" w14:cap="sq" w14:cmpd="sng">
                  <w14:solidFill>
                    <w14:srgbClr w14:val="000000"/>
                  </w14:solidFill>
                  <w14:prstDash w14:val="solid"/>
                  <w14:bevel/>
                </w14:textOutline>
              </w:rPr>
              <w:t>称</w:t>
            </w:r>
          </w:p>
        </w:tc>
        <w:tc>
          <w:tcPr>
            <w:tcW w:w="2482" w:type="dxa"/>
            <w:vAlign w:val="top"/>
          </w:tcPr>
          <w:p>
            <w:pPr>
              <w:spacing w:before="200" w:line="229" w:lineRule="auto"/>
              <w:ind w:firstLine="258" w:firstLineChars="100"/>
              <w:rPr>
                <w:rFonts w:hint="eastAsia" w:ascii="宋体" w:hAnsi="宋体" w:eastAsia="宋体" w:cs="宋体"/>
                <w:sz w:val="24"/>
                <w:szCs w:val="24"/>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设</w:t>
            </w:r>
            <w:r>
              <w:rPr>
                <w:rFonts w:hint="eastAsia" w:ascii="宋体" w:hAnsi="宋体" w:eastAsia="宋体" w:cs="宋体"/>
                <w:spacing w:val="8"/>
                <w:sz w:val="24"/>
                <w:szCs w:val="24"/>
                <w14:textOutline w14:w="4358" w14:cap="sq" w14:cmpd="sng">
                  <w14:solidFill>
                    <w14:srgbClr w14:val="000000"/>
                  </w14:solidFill>
                  <w14:prstDash w14:val="solid"/>
                  <w14:bevel/>
                </w14:textOutline>
              </w:rPr>
              <w:t>施设备名称</w:t>
            </w:r>
          </w:p>
        </w:tc>
        <w:tc>
          <w:tcPr>
            <w:tcW w:w="3090" w:type="dxa"/>
            <w:vAlign w:val="top"/>
          </w:tcPr>
          <w:p>
            <w:pPr>
              <w:spacing w:before="199" w:line="230" w:lineRule="auto"/>
              <w:ind w:left="209"/>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主要功</w:t>
            </w:r>
            <w:r>
              <w:rPr>
                <w:rFonts w:hint="eastAsia" w:ascii="宋体" w:hAnsi="宋体" w:eastAsia="宋体" w:cs="宋体"/>
                <w:spacing w:val="4"/>
                <w:sz w:val="24"/>
                <w:szCs w:val="24"/>
                <w14:textOutline w14:w="4358" w14:cap="sq" w14:cmpd="sng">
                  <w14:solidFill>
                    <w14:srgbClr w14:val="000000"/>
                  </w14:solidFill>
                  <w14:prstDash w14:val="solid"/>
                  <w14:bevel/>
                </w14:textOutline>
              </w:rPr>
              <w:t>能</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适用范围）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3"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汽车发动机实训室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发动机拆装实训台</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汽车发动机构造与维修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汽车底盘实训室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底盘系统综合技实训台</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汽车底盘构造与维修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3</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汽车电气实训室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汽车全车电器考核实训台（分系统）</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汽车电气设备构造与维修、汽车空调检修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4</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整车实训室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北汽银翔汽车、长安汽车、故障诊断仪</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汽车故障诊断、汽车空调检修、汽车装配与调整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汽车仿真实训室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电脑、宇龙维修工仿真软件、汽车营销技能大赛软件</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汽车发动机构造、底盘构造、汽车电气构造、汽车故障诊断、汽车销售服务、汽车保险与理赔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6</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汽车美容车间</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清洗机、抛光机、举升机等</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汽车维护与保养、汽车美容与装潢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7</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新能源汽车整车实训室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长安逸动EV460、动力电池举升平台</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动力电池拆装、故障诊断、新能源汽车维护与保养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3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8</w:t>
            </w:r>
          </w:p>
        </w:tc>
        <w:tc>
          <w:tcPr>
            <w:tcW w:w="168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新能源汽车动力电池实训室</w:t>
            </w:r>
          </w:p>
        </w:tc>
        <w:tc>
          <w:tcPr>
            <w:tcW w:w="248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比亚迪E5各系统测试平台、动力电池包</w:t>
            </w:r>
          </w:p>
        </w:tc>
        <w:tc>
          <w:tcPr>
            <w:tcW w:w="309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各系统检测与故障诊断、动力电池检测与维修、单体电池拆装</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3.校外实训实习室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表13.  校外实训基地统计表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p>
    <w:tbl>
      <w:tblPr>
        <w:tblStyle w:val="5"/>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671"/>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line="0" w:lineRule="atLeast"/>
              <w:ind w:firstLine="0" w:firstLineChars="0"/>
              <w:jc w:val="center"/>
              <w:rPr>
                <w:rFonts w:ascii="方正仿宋_GBK" w:hAnsi="方正仿宋_GBK" w:eastAsia="方正仿宋_GBK" w:cs="Times New Roman"/>
                <w:b/>
                <w:sz w:val="21"/>
                <w:szCs w:val="21"/>
              </w:rPr>
            </w:pPr>
            <w:r>
              <w:rPr>
                <w:rFonts w:hint="eastAsia" w:ascii="方正仿宋_GBK" w:hAnsi="方正仿宋_GBK" w:eastAsia="方正仿宋_GBK" w:cs="Times New Roman"/>
                <w:b/>
                <w:sz w:val="21"/>
                <w:szCs w:val="21"/>
              </w:rPr>
              <w:t>序号</w:t>
            </w:r>
          </w:p>
        </w:tc>
        <w:tc>
          <w:tcPr>
            <w:tcW w:w="3671" w:type="dxa"/>
          </w:tcPr>
          <w:p>
            <w:pPr>
              <w:spacing w:line="0" w:lineRule="atLeast"/>
              <w:ind w:firstLine="0" w:firstLineChars="0"/>
              <w:jc w:val="center"/>
              <w:rPr>
                <w:rFonts w:ascii="方正仿宋_GBK" w:hAnsi="方正仿宋_GBK" w:eastAsia="方正仿宋_GBK" w:cs="Times New Roman"/>
                <w:b/>
                <w:sz w:val="21"/>
                <w:szCs w:val="21"/>
              </w:rPr>
            </w:pPr>
            <w:r>
              <w:rPr>
                <w:rFonts w:hint="eastAsia" w:ascii="方正仿宋_GBK" w:hAnsi="方正仿宋_GBK" w:eastAsia="方正仿宋_GBK" w:cs="Times New Roman"/>
                <w:b/>
                <w:sz w:val="21"/>
                <w:szCs w:val="21"/>
              </w:rPr>
              <w:t>基地名称</w:t>
            </w:r>
          </w:p>
        </w:tc>
        <w:tc>
          <w:tcPr>
            <w:tcW w:w="3166" w:type="dxa"/>
          </w:tcPr>
          <w:p>
            <w:pPr>
              <w:spacing w:line="0" w:lineRule="atLeast"/>
              <w:ind w:firstLine="0" w:firstLineChars="0"/>
              <w:jc w:val="center"/>
              <w:rPr>
                <w:rFonts w:ascii="方正仿宋_GBK" w:hAnsi="方正仿宋_GBK" w:eastAsia="方正仿宋_GBK" w:cs="Times New Roman"/>
                <w:b/>
                <w:sz w:val="21"/>
                <w:szCs w:val="21"/>
              </w:rPr>
            </w:pPr>
            <w:r>
              <w:rPr>
                <w:rFonts w:hint="eastAsia" w:ascii="方正仿宋_GBK" w:hAnsi="方正仿宋_GBK" w:eastAsia="方正仿宋_GBK" w:cs="Times New Roman"/>
                <w:b/>
                <w:sz w:val="21"/>
                <w:szCs w:val="21"/>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0" w:lineRule="atLeast"/>
              <w:ind w:firstLine="0" w:firstLineChars="0"/>
              <w:jc w:val="center"/>
              <w:rPr>
                <w:rFonts w:ascii="仿宋_GB2312" w:hAnsi="仿宋" w:eastAsia="仿宋_GB2312" w:cs="Times New Roman"/>
                <w:bCs/>
                <w:color w:val="000000"/>
                <w:sz w:val="21"/>
                <w:szCs w:val="21"/>
              </w:rPr>
            </w:pPr>
            <w:r>
              <w:rPr>
                <w:rFonts w:hint="eastAsia" w:ascii="仿宋_GB2312" w:hAnsi="仿宋" w:eastAsia="仿宋_GB2312" w:cs="Times New Roman"/>
                <w:bCs/>
                <w:color w:val="000000"/>
                <w:sz w:val="21"/>
                <w:szCs w:val="21"/>
              </w:rPr>
              <w:t>1</w:t>
            </w:r>
          </w:p>
        </w:tc>
        <w:tc>
          <w:tcPr>
            <w:tcW w:w="3671" w:type="dxa"/>
            <w:vAlign w:val="center"/>
          </w:tcPr>
          <w:p>
            <w:pPr>
              <w:spacing w:line="0" w:lineRule="atLeast"/>
              <w:ind w:firstLine="0" w:firstLineChars="0"/>
              <w:jc w:val="center"/>
              <w:rPr>
                <w:rFonts w:ascii="仿宋_GB2312" w:hAnsi="仿宋" w:eastAsia="仿宋_GB2312" w:cs="Times New Roman"/>
                <w:bCs/>
                <w:color w:val="000000"/>
                <w:sz w:val="21"/>
                <w:szCs w:val="21"/>
              </w:rPr>
            </w:pPr>
            <w:r>
              <w:rPr>
                <w:rFonts w:hint="eastAsia" w:ascii="仿宋_GB2312" w:hAnsi="仿宋" w:eastAsia="仿宋_GB2312" w:cs="Times New Roman"/>
                <w:bCs/>
                <w:color w:val="000000"/>
                <w:sz w:val="21"/>
                <w:szCs w:val="21"/>
              </w:rPr>
              <w:t>*</w:t>
            </w:r>
            <w:r>
              <w:rPr>
                <w:rFonts w:ascii="仿宋_GB2312" w:hAnsi="仿宋" w:eastAsia="仿宋_GB2312" w:cs="Times New Roman"/>
                <w:bCs/>
                <w:color w:val="000000"/>
                <w:sz w:val="21"/>
                <w:szCs w:val="21"/>
              </w:rPr>
              <w:t>*****</w:t>
            </w:r>
            <w:r>
              <w:rPr>
                <w:rFonts w:hint="eastAsia" w:ascii="仿宋_GB2312" w:hAnsi="仿宋" w:eastAsia="仿宋_GB2312" w:cs="Times New Roman"/>
                <w:bCs/>
                <w:color w:val="000000"/>
                <w:sz w:val="21"/>
                <w:szCs w:val="21"/>
              </w:rPr>
              <w:t>有限公司</w:t>
            </w:r>
          </w:p>
        </w:tc>
        <w:tc>
          <w:tcPr>
            <w:tcW w:w="3166" w:type="dxa"/>
            <w:vAlign w:val="center"/>
          </w:tcPr>
          <w:p>
            <w:pPr>
              <w:spacing w:line="0" w:lineRule="atLeast"/>
              <w:ind w:firstLine="0" w:firstLineChars="0"/>
              <w:jc w:val="center"/>
              <w:rPr>
                <w:rFonts w:hint="eastAsia" w:ascii="仿宋_GB2312" w:hAnsi="仿宋" w:eastAsia="仿宋_GB2312" w:cs="Times New Roman"/>
                <w:bCs/>
                <w:color w:val="000000"/>
                <w:sz w:val="21"/>
                <w:szCs w:val="21"/>
                <w:lang w:val="en-US" w:eastAsia="zh-CN"/>
              </w:rPr>
            </w:pPr>
            <w:r>
              <w:rPr>
                <w:rFonts w:hint="eastAsia" w:ascii="仿宋_GB2312" w:hAnsi="仿宋" w:eastAsia="仿宋_GB2312" w:cs="Times New Roman"/>
                <w:bCs/>
                <w:color w:val="000000"/>
                <w:sz w:val="21"/>
                <w:szCs w:val="21"/>
                <w:lang w:val="en-US" w:eastAsia="zh-CN"/>
              </w:rPr>
              <w:t>汽车发动机维修、</w:t>
            </w:r>
          </w:p>
          <w:p>
            <w:pPr>
              <w:spacing w:line="0" w:lineRule="atLeast"/>
              <w:ind w:firstLine="0" w:firstLineChars="0"/>
              <w:jc w:val="center"/>
              <w:rPr>
                <w:rFonts w:hint="eastAsia" w:ascii="仿宋_GB2312" w:hAnsi="仿宋" w:eastAsia="仿宋_GB2312" w:cs="Times New Roman"/>
                <w:bCs/>
                <w:color w:val="000000"/>
                <w:sz w:val="21"/>
                <w:szCs w:val="21"/>
                <w:lang w:val="en-US" w:eastAsia="zh-CN"/>
              </w:rPr>
            </w:pPr>
            <w:r>
              <w:rPr>
                <w:rFonts w:hint="eastAsia" w:ascii="仿宋_GB2312" w:hAnsi="仿宋" w:eastAsia="仿宋_GB2312" w:cs="Times New Roman"/>
                <w:bCs/>
                <w:color w:val="000000"/>
                <w:sz w:val="21"/>
                <w:szCs w:val="21"/>
                <w:lang w:val="en-US" w:eastAsia="zh-CN"/>
              </w:rPr>
              <w:t>汽车底盘维修、</w:t>
            </w:r>
          </w:p>
          <w:p>
            <w:pPr>
              <w:spacing w:line="0" w:lineRule="atLeast"/>
              <w:ind w:firstLine="0" w:firstLineChars="0"/>
              <w:jc w:val="center"/>
              <w:rPr>
                <w:rFonts w:hint="eastAsia" w:ascii="仿宋_GB2312" w:hAnsi="仿宋" w:eastAsia="仿宋_GB2312" w:cs="Times New Roman"/>
                <w:bCs/>
                <w:color w:val="000000"/>
                <w:sz w:val="21"/>
                <w:szCs w:val="21"/>
                <w:lang w:val="en-US" w:eastAsia="zh-CN"/>
              </w:rPr>
            </w:pPr>
            <w:r>
              <w:rPr>
                <w:rFonts w:hint="eastAsia" w:ascii="仿宋_GB2312" w:hAnsi="仿宋" w:eastAsia="仿宋_GB2312" w:cs="Times New Roman"/>
                <w:bCs/>
                <w:color w:val="000000"/>
                <w:sz w:val="21"/>
                <w:szCs w:val="21"/>
                <w:lang w:val="en-US" w:eastAsia="zh-CN"/>
              </w:rPr>
              <w:t>汽车车身电气设备维修、</w:t>
            </w:r>
          </w:p>
          <w:p>
            <w:pPr>
              <w:spacing w:line="0" w:lineRule="atLeast"/>
              <w:ind w:firstLine="0" w:firstLineChars="0"/>
              <w:jc w:val="center"/>
              <w:rPr>
                <w:rFonts w:hint="eastAsia" w:ascii="仿宋_GB2312" w:hAnsi="仿宋" w:eastAsia="仿宋_GB2312" w:cs="Times New Roman"/>
                <w:bCs/>
                <w:color w:val="000000"/>
                <w:sz w:val="21"/>
                <w:szCs w:val="21"/>
                <w:lang w:val="en-US" w:eastAsia="zh-CN"/>
              </w:rPr>
            </w:pPr>
            <w:r>
              <w:rPr>
                <w:rFonts w:hint="eastAsia" w:ascii="仿宋_GB2312" w:hAnsi="仿宋" w:eastAsia="仿宋_GB2312" w:cs="Times New Roman"/>
                <w:bCs/>
                <w:color w:val="000000"/>
                <w:sz w:val="21"/>
                <w:szCs w:val="21"/>
                <w:lang w:val="en-US" w:eastAsia="zh-CN"/>
              </w:rPr>
              <w:t>汽车维修接待</w:t>
            </w:r>
          </w:p>
          <w:p>
            <w:pPr>
              <w:spacing w:line="0" w:lineRule="atLeast"/>
              <w:ind w:firstLine="0" w:firstLineChars="0"/>
              <w:jc w:val="center"/>
              <w:rPr>
                <w:rFonts w:hint="default" w:ascii="仿宋_GB2312" w:hAnsi="仿宋" w:eastAsia="仿宋_GB2312" w:cs="Times New Roman"/>
                <w:bCs/>
                <w:color w:val="000000"/>
                <w:sz w:val="21"/>
                <w:szCs w:val="21"/>
                <w:lang w:val="en-US" w:eastAsia="zh-CN"/>
              </w:rPr>
            </w:pPr>
            <w:r>
              <w:rPr>
                <w:rFonts w:hint="eastAsia" w:ascii="仿宋_GB2312" w:hAnsi="仿宋" w:eastAsia="仿宋_GB2312" w:cs="Times New Roman"/>
                <w:bCs/>
                <w:color w:val="000000"/>
                <w:sz w:val="21"/>
                <w:szCs w:val="21"/>
                <w:lang w:val="en-US" w:eastAsia="zh-CN"/>
              </w:rPr>
              <w:t>新能源汽车保养与维修</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b/>
          <w:bCs/>
          <w:i w:val="0"/>
          <w:iCs w:val="0"/>
          <w:caps w:val="0"/>
          <w:color w:val="000000"/>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301" w:firstLineChars="100"/>
        <w:jc w:val="both"/>
        <w:textAlignment w:val="auto"/>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（三）教学资源</w:t>
      </w:r>
      <w:bookmarkEnd w:id="1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bCs/>
          <w:i w:val="0"/>
          <w:iCs w:val="0"/>
          <w:caps w:val="0"/>
          <w:color w:val="000000"/>
          <w:spacing w:val="0"/>
          <w:sz w:val="24"/>
          <w:szCs w:val="24"/>
          <w:shd w:val="clear" w:fill="FFFFFF"/>
        </w:rPr>
      </w:pPr>
      <w:bookmarkStart w:id="16" w:name="_Toc28683"/>
      <w:r>
        <w:rPr>
          <w:rFonts w:hint="eastAsia" w:ascii="宋体" w:hAnsi="宋体" w:eastAsia="宋体" w:cs="宋体"/>
          <w:i w:val="0"/>
          <w:iCs w:val="0"/>
          <w:caps w:val="0"/>
          <w:color w:val="000000"/>
          <w:spacing w:val="0"/>
          <w:sz w:val="24"/>
          <w:szCs w:val="24"/>
          <w:shd w:val="clear" w:fill="FFFFFF"/>
          <w:lang w:val="en-US" w:eastAsia="zh-CN"/>
        </w:rPr>
        <w:t>主要包括能够满足学生专业学习、教师专业教学研究和教学实施需要的教材、图书及数字化资源等。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1.教材选用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健全教材选用制度，根据</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职业院校教材管理办法</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教育部办公厅关于做好中等职业学校公共基础课程教材使用的</w:t>
      </w:r>
      <w:r>
        <w:rPr>
          <w:rFonts w:hint="eastAsia" w:ascii="宋体" w:hAnsi="宋体" w:eastAsia="宋体" w:cs="宋体"/>
          <w:i w:val="0"/>
          <w:iCs w:val="0"/>
          <w:caps w:val="0"/>
          <w:color w:val="000000"/>
          <w:spacing w:val="0"/>
          <w:sz w:val="24"/>
          <w:szCs w:val="24"/>
          <w:shd w:val="clear" w:fill="FFFFFF"/>
          <w:lang w:val="en-US" w:eastAsia="zh-CN"/>
        </w:rPr>
        <w:t>通知</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全国大中小学教材建设规划（2019—2022）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等</w:t>
      </w:r>
      <w:r>
        <w:rPr>
          <w:rFonts w:hint="eastAsia" w:ascii="宋体" w:hAnsi="宋体" w:eastAsia="宋体" w:cs="宋体"/>
          <w:i w:val="0"/>
          <w:iCs w:val="0"/>
          <w:caps w:val="0"/>
          <w:color w:val="000000"/>
          <w:spacing w:val="0"/>
          <w:sz w:val="24"/>
          <w:szCs w:val="24"/>
          <w:shd w:val="clear" w:fill="FFFFFF"/>
        </w:rPr>
        <w:t>文件要求，完善并执行本校《校教材管理制度》和《关于教材选用委员会章程》，通过优化和规范程序，</w:t>
      </w:r>
      <w:r>
        <w:rPr>
          <w:rFonts w:hint="eastAsia" w:ascii="宋体" w:hAnsi="宋体" w:eastAsia="宋体" w:cs="宋体"/>
          <w:i w:val="0"/>
          <w:iCs w:val="0"/>
          <w:caps w:val="0"/>
          <w:color w:val="000000"/>
          <w:spacing w:val="0"/>
          <w:sz w:val="24"/>
          <w:szCs w:val="24"/>
          <w:shd w:val="clear" w:fill="FFFFFF"/>
          <w:lang w:val="en-US" w:eastAsia="zh-CN"/>
        </w:rPr>
        <w:t>做到公共基础课严格按照</w:t>
      </w:r>
      <w:r>
        <w:rPr>
          <w:rFonts w:hint="eastAsia" w:ascii="宋体" w:hAnsi="宋体" w:eastAsia="宋体" w:cs="宋体"/>
          <w:i w:val="0"/>
          <w:iCs w:val="0"/>
          <w:caps w:val="0"/>
          <w:color w:val="000000"/>
          <w:spacing w:val="0"/>
          <w:sz w:val="24"/>
          <w:szCs w:val="24"/>
          <w:shd w:val="clear" w:fill="FFFFFF"/>
        </w:rPr>
        <w:t>教育部要求</w:t>
      </w:r>
      <w:r>
        <w:rPr>
          <w:rFonts w:hint="eastAsia" w:ascii="宋体" w:hAnsi="宋体" w:eastAsia="宋体" w:cs="宋体"/>
          <w:i w:val="0"/>
          <w:iCs w:val="0"/>
          <w:caps w:val="0"/>
          <w:color w:val="000000"/>
          <w:spacing w:val="0"/>
          <w:sz w:val="24"/>
          <w:szCs w:val="24"/>
          <w:shd w:val="clear" w:fill="FFFFFF"/>
          <w:lang w:val="en-US" w:eastAsia="zh-CN"/>
        </w:rPr>
        <w:t>选用国家规划教材，专业技能课</w:t>
      </w:r>
      <w:r>
        <w:rPr>
          <w:rFonts w:hint="eastAsia" w:ascii="宋体" w:hAnsi="宋体" w:eastAsia="宋体" w:cs="宋体"/>
          <w:i w:val="0"/>
          <w:iCs w:val="0"/>
          <w:caps w:val="0"/>
          <w:color w:val="000000"/>
          <w:spacing w:val="0"/>
          <w:sz w:val="24"/>
          <w:szCs w:val="24"/>
          <w:shd w:val="clear" w:fill="FFFFFF"/>
        </w:rPr>
        <w:t>优先选用教育部国家规划教材，鼓励使用有特色和创新的校本教材。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2.图书文献配备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图书文献配备能满足人才培养、专业建设、教科研等工作的需要，所选图书文献文字表述均通俗易懂、简洁明了、图表丰富、适合学生需求。专业类图书主要包括：《</w:t>
      </w:r>
      <w:r>
        <w:rPr>
          <w:rFonts w:hint="eastAsia" w:ascii="宋体" w:hAnsi="宋体" w:eastAsia="宋体" w:cs="宋体"/>
          <w:i w:val="0"/>
          <w:iCs w:val="0"/>
          <w:caps w:val="0"/>
          <w:color w:val="000000"/>
          <w:spacing w:val="0"/>
          <w:sz w:val="24"/>
          <w:szCs w:val="24"/>
          <w:shd w:val="clear" w:fill="FFFFFF"/>
          <w:lang w:val="en-US" w:eastAsia="zh-CN"/>
        </w:rPr>
        <w:t>图解汽车</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新能源电动汽车维修彩色图解教程</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零起点学看汽车电路图</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汽车维修技能全程图解</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大众汽车维修资料大全</w:t>
      </w:r>
      <w:r>
        <w:rPr>
          <w:rFonts w:hint="eastAsia" w:ascii="宋体" w:hAnsi="宋体" w:eastAsia="宋体" w:cs="宋体"/>
          <w:i w:val="0"/>
          <w:iCs w:val="0"/>
          <w:caps w:val="0"/>
          <w:color w:val="000000"/>
          <w:spacing w:val="0"/>
          <w:sz w:val="24"/>
          <w:szCs w:val="24"/>
          <w:shd w:val="clear" w:fill="FFFFFF"/>
        </w:rPr>
        <w:t>》等。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3.数字教学资源配置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i w:val="0"/>
          <w:iCs w:val="0"/>
          <w:caps w:val="0"/>
          <w:color w:val="000000"/>
          <w:spacing w:val="0"/>
          <w:sz w:val="24"/>
          <w:szCs w:val="24"/>
          <w:shd w:val="clear" w:fill="FFFFFF"/>
        </w:rPr>
        <w:t>针对教学需要和难点，建设智能化教学环境，满足多样化需求教学资源，建立教学资源库包括电子教材、教案、多媒体课件、数字化教学案例库、习题库、图片及视频资料库等，开辟师生学习讨论区，向学生提供了种类丰富、形式多样、使用便捷、动态更新的网络学习资源，为教师的信息化教学奠定了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301" w:firstLineChars="100"/>
        <w:jc w:val="both"/>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（四）教学方法</w:t>
      </w:r>
      <w:bookmarkEnd w:id="16"/>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lang w:val="en-US" w:eastAsia="zh-CN"/>
        </w:rPr>
      </w:pPr>
      <w:bookmarkStart w:id="17" w:name="_Toc1629"/>
      <w:r>
        <w:rPr>
          <w:rFonts w:hint="eastAsia" w:ascii="宋体" w:hAnsi="宋体" w:eastAsia="宋体" w:cs="宋体"/>
          <w:i w:val="0"/>
          <w:iCs w:val="0"/>
          <w:caps w:val="0"/>
          <w:color w:val="000000"/>
          <w:spacing w:val="0"/>
          <w:sz w:val="24"/>
          <w:szCs w:val="24"/>
          <w:shd w:val="clear" w:fill="FFFFFF"/>
        </w:rPr>
        <w:t>在专业课教学中，专业教师探索出具有专业特色的行动导向的教学方法，将项目教学法、情景教学法、引导教学法应用到实际的教学活动中，以学生为主体、教师作为主导，本着理实一体、教学做一体的原则构建课堂教学，目的是实现师生互动、生生互动和人机互动，创设快乐、务实的课堂情境。不同类型的课程应采取适宜的教学方法。在保障科学性前提下，鼓励专业课程开展项目化教学、模块化教学、案例教学、情境教学等方式，灵活运用探究式、启发式、讨论式、参与式等教学方法，发挥国家级专业教学资源库及应用平台作用，广泛开展线上线下混合教学。教学过程中，积极聘请企业专家来校讲授专业课程并渗透</w:t>
      </w:r>
      <w:r>
        <w:rPr>
          <w:rFonts w:hint="eastAsia" w:ascii="宋体" w:hAnsi="宋体" w:eastAsia="宋体" w:cs="宋体"/>
          <w:i w:val="0"/>
          <w:iCs w:val="0"/>
          <w:caps w:val="0"/>
          <w:color w:val="000000"/>
          <w:spacing w:val="0"/>
          <w:sz w:val="24"/>
          <w:szCs w:val="24"/>
          <w:shd w:val="clear" w:fill="FFFFFF"/>
          <w:lang w:val="en-US" w:eastAsia="zh-CN"/>
        </w:rPr>
        <w:t>企业</w:t>
      </w:r>
      <w:r>
        <w:rPr>
          <w:rFonts w:hint="eastAsia" w:ascii="宋体" w:hAnsi="宋体" w:eastAsia="宋体" w:cs="宋体"/>
          <w:i w:val="0"/>
          <w:iCs w:val="0"/>
          <w:caps w:val="0"/>
          <w:color w:val="000000"/>
          <w:spacing w:val="0"/>
          <w:sz w:val="24"/>
          <w:szCs w:val="24"/>
          <w:shd w:val="clear" w:fill="FFFFFF"/>
        </w:rPr>
        <w:t>文化、工匠精神教育，加强安全生产和服务意识教育，培养学生的职业素质与职业道德。坚持理论与实践相结合，特别是教师教育课程须与</w:t>
      </w:r>
      <w:r>
        <w:rPr>
          <w:rFonts w:hint="eastAsia" w:ascii="宋体" w:hAnsi="宋体" w:eastAsia="宋体" w:cs="宋体"/>
          <w:i w:val="0"/>
          <w:iCs w:val="0"/>
          <w:caps w:val="0"/>
          <w:color w:val="000000"/>
          <w:spacing w:val="0"/>
          <w:sz w:val="24"/>
          <w:szCs w:val="24"/>
          <w:shd w:val="clear" w:fill="FFFFFF"/>
          <w:lang w:val="en-US" w:eastAsia="zh-CN"/>
        </w:rPr>
        <w:t>企业</w:t>
      </w:r>
      <w:r>
        <w:rPr>
          <w:rFonts w:hint="eastAsia" w:ascii="宋体" w:hAnsi="宋体" w:eastAsia="宋体" w:cs="宋体"/>
          <w:i w:val="0"/>
          <w:iCs w:val="0"/>
          <w:caps w:val="0"/>
          <w:color w:val="000000"/>
          <w:spacing w:val="0"/>
          <w:sz w:val="24"/>
          <w:szCs w:val="24"/>
          <w:shd w:val="clear" w:fill="FFFFFF"/>
        </w:rPr>
        <w:t>实践教学紧密衔接，在教学中落实课堂教学与</w:t>
      </w:r>
      <w:r>
        <w:rPr>
          <w:rFonts w:hint="eastAsia" w:ascii="宋体" w:hAnsi="宋体" w:eastAsia="宋体" w:cs="宋体"/>
          <w:i w:val="0"/>
          <w:iCs w:val="0"/>
          <w:caps w:val="0"/>
          <w:color w:val="000000"/>
          <w:spacing w:val="0"/>
          <w:sz w:val="24"/>
          <w:szCs w:val="24"/>
          <w:shd w:val="clear" w:fill="FFFFFF"/>
          <w:lang w:val="en-US" w:eastAsia="zh-CN"/>
        </w:rPr>
        <w:t>企业</w:t>
      </w:r>
      <w:r>
        <w:rPr>
          <w:rFonts w:hint="eastAsia" w:ascii="宋体" w:hAnsi="宋体" w:eastAsia="宋体" w:cs="宋体"/>
          <w:i w:val="0"/>
          <w:iCs w:val="0"/>
          <w:caps w:val="0"/>
          <w:color w:val="000000"/>
          <w:spacing w:val="0"/>
          <w:sz w:val="24"/>
          <w:szCs w:val="24"/>
          <w:shd w:val="clear" w:fill="FFFFFF"/>
        </w:rPr>
        <w:t>实践浸润协同、课程作业与实训任务相结合、校内实训与校外实训协作</w:t>
      </w:r>
      <w:r>
        <w:rPr>
          <w:rFonts w:hint="eastAsia" w:ascii="宋体" w:hAnsi="宋体" w:eastAsia="宋体" w:cs="宋体"/>
          <w:i w:val="0"/>
          <w:iCs w:val="0"/>
          <w:caps w:val="0"/>
          <w:color w:val="000000"/>
          <w:spacing w:val="0"/>
          <w:sz w:val="24"/>
          <w:szCs w:val="24"/>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301" w:firstLineChars="100"/>
        <w:jc w:val="both"/>
        <w:textAlignment w:val="auto"/>
        <w:outlineLvl w:val="1"/>
        <w:rPr>
          <w:rFonts w:hint="default"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（五）学习评价</w:t>
      </w:r>
      <w:bookmarkEnd w:id="17"/>
      <w:r>
        <w:rPr>
          <w:rFonts w:hint="eastAsia" w:ascii="宋体" w:hAnsi="宋体" w:eastAsia="宋体" w:cs="宋体"/>
          <w:b/>
          <w:bCs/>
          <w:i w:val="0"/>
          <w:iCs w:val="0"/>
          <w:caps w:val="0"/>
          <w:color w:val="000000"/>
          <w:spacing w:val="0"/>
          <w:sz w:val="30"/>
          <w:szCs w:val="3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480" w:firstLineChars="200"/>
        <w:jc w:val="both"/>
        <w:textAlignment w:val="auto"/>
        <w:outlineLvl w:val="1"/>
        <w:rPr>
          <w:rFonts w:hint="eastAsia" w:ascii="宋体" w:hAnsi="宋体" w:eastAsia="宋体" w:cs="宋体"/>
          <w:i w:val="0"/>
          <w:iCs w:val="0"/>
          <w:caps w:val="0"/>
          <w:color w:val="000000"/>
          <w:spacing w:val="0"/>
          <w:sz w:val="24"/>
          <w:szCs w:val="24"/>
          <w:shd w:val="clear" w:fill="FFFFFF"/>
        </w:rPr>
      </w:pPr>
      <w:bookmarkStart w:id="18" w:name="_Toc680"/>
      <w:r>
        <w:rPr>
          <w:rFonts w:hint="eastAsia" w:ascii="宋体" w:hAnsi="宋体" w:eastAsia="宋体" w:cs="宋体"/>
          <w:i w:val="0"/>
          <w:iCs w:val="0"/>
          <w:caps w:val="0"/>
          <w:color w:val="000000"/>
          <w:spacing w:val="0"/>
          <w:sz w:val="24"/>
          <w:szCs w:val="24"/>
          <w:shd w:val="clear" w:fill="FFFFFF"/>
        </w:rPr>
        <w:t>对学生学习的考核与评价具体如下：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480" w:firstLineChars="200"/>
        <w:jc w:val="both"/>
        <w:textAlignment w:val="auto"/>
        <w:outlineLvl w:val="1"/>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1.专业理论素养的考核评价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文化基础课程、专业基础课程、专业核心课程和选修课程理论方面的考核评价，采取期末考核和过程性评价相结合的方式，笔试分考试和考查两部分，每个学期按“平时成绩（包括思想品德表现+课堂表现+作业成果）+期末成绩”的总和来记录最后的成绩。操作评价体现在平时成绩中。考查按优秀、良好、合格、重修由教师给出等级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2.专业技能的考核评价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专业技能与实训课程的考核评价，以专项技能项目为单位，主要考核方式为教师联合技能考核、校</w:t>
      </w:r>
      <w:r>
        <w:rPr>
          <w:rFonts w:hint="eastAsia" w:ascii="宋体" w:hAnsi="宋体" w:eastAsia="宋体" w:cs="宋体"/>
          <w:i w:val="0"/>
          <w:iCs w:val="0"/>
          <w:caps w:val="0"/>
          <w:color w:val="000000"/>
          <w:spacing w:val="0"/>
          <w:sz w:val="24"/>
          <w:szCs w:val="24"/>
          <w:shd w:val="clear" w:fill="FFFFFF"/>
          <w:lang w:val="en-US" w:eastAsia="zh-CN"/>
        </w:rPr>
        <w:t>级</w:t>
      </w:r>
      <w:r>
        <w:rPr>
          <w:rFonts w:hint="eastAsia" w:ascii="宋体" w:hAnsi="宋体" w:eastAsia="宋体" w:cs="宋体"/>
          <w:i w:val="0"/>
          <w:iCs w:val="0"/>
          <w:caps w:val="0"/>
          <w:color w:val="000000"/>
          <w:spacing w:val="0"/>
          <w:sz w:val="24"/>
          <w:szCs w:val="24"/>
          <w:shd w:val="clear" w:fill="FFFFFF"/>
        </w:rPr>
        <w:t>技能大赛考核、外请企业或行业专家考核的方式，保障动手能力考核的真实性，公平性。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3.顶岗实习的考核评价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顶岗实习成绩考核由校企双方协同完成，企业评价主要通过企业指导教师出具《顶岗实习考核鉴定表》进行评分；学校评价主要通过学校指导教师日常检查指导和顶岗实习总结情况综合评分。顶岗实习总成绩按优秀、良好、合格、不合格四级评定。其中优秀应在 90 分以上，良好应在 75- 90 分之间，合格 应在 60-74 分之间，不合格在 60分以下。企业指导教师负责实习生在顶岗实习期间的工作纪律和岗位任务完成情况的考核，以顶岗实习考核鉴定表形式提交学生实习成绩；学校指导教师负责对实习生在实习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期间的工作记录和实习结束时撰写的顶岗实习总结进行考核。最终成绩根据校企双方指导教师评定的成绩综合计算得出。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480" w:firstLineChars="200"/>
        <w:jc w:val="both"/>
        <w:textAlignment w:val="auto"/>
        <w:outlineLvl w:val="1"/>
        <w:rPr>
          <w:rFonts w:hint="eastAsia" w:ascii="宋体" w:hAnsi="宋体" w:eastAsia="宋体" w:cs="宋体"/>
          <w:spacing w:val="10"/>
          <w:sz w:val="21"/>
          <w:szCs w:val="21"/>
        </w:rPr>
      </w:pPr>
      <w:r>
        <w:rPr>
          <w:rFonts w:hint="eastAsia" w:ascii="宋体" w:hAnsi="宋体" w:eastAsia="宋体" w:cs="宋体"/>
          <w:i w:val="0"/>
          <w:iCs w:val="0"/>
          <w:caps w:val="0"/>
          <w:color w:val="000000"/>
          <w:spacing w:val="0"/>
          <w:sz w:val="24"/>
          <w:szCs w:val="24"/>
          <w:shd w:val="clear" w:fill="FFFFFF"/>
        </w:rPr>
        <w:t>考核评价内容和标准如下表：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表14.汽车制造与检测专业学生顶岗实习考核评价标准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firstLine="301" w:firstLineChars="100"/>
        <w:jc w:val="center"/>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 xml:space="preserve"> </w:t>
      </w:r>
      <w:r>
        <w:rPr>
          <w:rFonts w:hint="eastAsia" w:ascii="宋体" w:hAnsi="宋体" w:eastAsia="宋体" w:cs="宋体"/>
          <w:b/>
          <w:bCs/>
          <w:i w:val="0"/>
          <w:iCs w:val="0"/>
          <w:caps w:val="0"/>
          <w:color w:val="000000"/>
          <w:spacing w:val="0"/>
          <w:sz w:val="30"/>
          <w:szCs w:val="30"/>
          <w:shd w:val="clear" w:fill="FFFFFF"/>
          <w:lang w:val="en-US" w:eastAsia="zh-CN"/>
        </w:rPr>
        <w:drawing>
          <wp:inline distT="0" distB="0" distL="114300" distR="114300">
            <wp:extent cx="3482340" cy="3340100"/>
            <wp:effectExtent l="0" t="0" r="3810" b="12700"/>
            <wp:docPr id="3" name="图片 3" descr="C:\Users\Administrator\Desktop\捕获.PNG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捕获.PNG捕获"/>
                    <pic:cNvPicPr>
                      <a:picLocks noChangeAspect="1"/>
                    </pic:cNvPicPr>
                  </pic:nvPicPr>
                  <pic:blipFill>
                    <a:blip r:embed="rId4"/>
                    <a:srcRect/>
                    <a:stretch>
                      <a:fillRect/>
                    </a:stretch>
                  </pic:blipFill>
                  <pic:spPr>
                    <a:xfrm>
                      <a:off x="0" y="0"/>
                      <a:ext cx="3482340" cy="334010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outlineLvl w:val="1"/>
        <w:rPr>
          <w:rFonts w:hint="eastAsia"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val="en-US" w:eastAsia="zh-CN"/>
        </w:rPr>
        <w:t>（六）质量管理</w:t>
      </w:r>
      <w:bookmarkEnd w:id="18"/>
      <w:bookmarkStart w:id="19" w:name="_Toc31799"/>
      <w:bookmarkEnd w:id="19"/>
      <w:bookmarkStart w:id="20" w:name="_Toc2195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3.建立毕业生跟踪反馈机制及社会评价机制，并对生源情况、在校生学业水平、毕业生就业情况等进行分析，定期评价人才培养质量和培养目标达成情况。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4.加强专业教研活动，充分利用评价分析结果有效改进专业教学，持续提高人才培养质量。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jc w:val="both"/>
        <w:textAlignment w:val="auto"/>
        <w:outlineLvl w:val="0"/>
        <w:rPr>
          <w:rFonts w:hint="eastAsia"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九、毕业要求</w:t>
      </w:r>
      <w:bookmarkEnd w:id="2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学生毕业需要同时具备以下条件：具有良好的职业道德和身体素质，掌握本专业必须的基础理论和基本技能。具备较快适应岗位实际工作的能力和素质，能运用所学知识分析和解决实际工作中的问题。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1.符合国家、省教育行政部门中等职业学校学生学籍管理的有关规定。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2.思想品德评价合格，身心健康。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3.学习课程全部考核合格；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4.顶岗实习考核成绩总评合格及以上。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5.符合学校的有关毕业要求。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0"/>
        <w:rPr>
          <w:rFonts w:hint="default"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十、其他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562" w:firstLineChars="200"/>
        <w:jc w:val="both"/>
        <w:textAlignment w:val="auto"/>
        <w:outlineLvl w:val="0"/>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（一）编写依据</w:t>
      </w:r>
    </w:p>
    <w:p>
      <w:pPr>
        <w:pStyle w:val="8"/>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1.教育部 《关于职业院校专业人才培养方案制订与实施工作的指导意见》；</w:t>
      </w:r>
    </w:p>
    <w:p>
      <w:pPr>
        <w:pStyle w:val="8"/>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highlight w:val="yellow"/>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2.教育部《职业院校专业实训教学条件建设标准》；</w:t>
      </w:r>
    </w:p>
    <w:p>
      <w:pPr>
        <w:pStyle w:val="8"/>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highlight w:val="none"/>
          <w:shd w:val="clear" w:fill="FFFFFF"/>
          <w:lang w:val="en-US" w:eastAsia="zh-CN"/>
        </w:rPr>
        <w:t>3.国家职业技能标准《</w:t>
      </w:r>
      <w:r>
        <w:rPr>
          <w:rFonts w:hint="eastAsia" w:ascii="宋体" w:hAnsi="宋体" w:eastAsia="宋体" w:cs="宋体"/>
          <w:i w:val="0"/>
          <w:iCs w:val="0"/>
          <w:caps w:val="0"/>
          <w:color w:val="000000"/>
          <w:spacing w:val="0"/>
          <w:sz w:val="24"/>
          <w:szCs w:val="24"/>
          <w:highlight w:val="none"/>
          <w:shd w:val="clear" w:fill="FFFFFF"/>
          <w:lang w:val="en-US" w:eastAsia="zh-CN"/>
        </w:rPr>
        <w:tab/>
      </w:r>
      <w:r>
        <w:rPr>
          <w:rFonts w:hint="eastAsia" w:ascii="宋体" w:hAnsi="宋体" w:eastAsia="宋体" w:cs="宋体"/>
          <w:i w:val="0"/>
          <w:iCs w:val="0"/>
          <w:caps w:val="0"/>
          <w:color w:val="000000"/>
          <w:spacing w:val="0"/>
          <w:sz w:val="24"/>
          <w:szCs w:val="24"/>
          <w:highlight w:val="none"/>
          <w:shd w:val="clear" w:fill="FFFFFF"/>
          <w:lang w:val="en-US" w:eastAsia="zh-CN"/>
        </w:rPr>
        <w:t>汽车维修工（2018）》；</w:t>
      </w:r>
    </w:p>
    <w:p>
      <w:pPr>
        <w:pStyle w:val="8"/>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4.全国职业教育大会关于实现“岗课赛证”融合精神。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right="0" w:rightChars="0" w:firstLine="562" w:firstLineChars="200"/>
        <w:jc w:val="both"/>
        <w:textAlignment w:val="auto"/>
        <w:outlineLvl w:val="0"/>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（二）适用范围</w:t>
      </w:r>
    </w:p>
    <w:p>
      <w:pPr>
        <w:pStyle w:val="8"/>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中职三年制汽车制造与检测专业。</w:t>
      </w:r>
    </w:p>
    <w:p>
      <w:pPr>
        <w:pStyle w:val="8"/>
        <w:keepNext w:val="0"/>
        <w:keepLines w:val="0"/>
        <w:pageBreakBefore w:val="0"/>
        <w:kinsoku/>
        <w:overflowPunct/>
        <w:topLinePunct w:val="0"/>
        <w:autoSpaceDE/>
        <w:autoSpaceDN/>
        <w:bidi w:val="0"/>
        <w:adjustRightInd w:val="0"/>
        <w:snapToGrid w:val="0"/>
        <w:spacing w:line="240" w:lineRule="auto"/>
        <w:ind w:left="0" w:leftChars="0" w:firstLine="420" w:firstLineChars="175"/>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执笔人：***职业教育中心 ***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240" w:lineRule="auto"/>
        <w:ind w:left="321" w:leftChars="0" w:right="0" w:rightChars="0"/>
        <w:jc w:val="both"/>
        <w:textAlignment w:val="auto"/>
        <w:outlineLvl w:val="0"/>
        <w:rPr>
          <w:rFonts w:hint="default" w:ascii="宋体" w:hAnsi="宋体" w:eastAsia="宋体" w:cs="宋体"/>
          <w:b/>
          <w:bCs/>
          <w:i w:val="0"/>
          <w:iCs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6B7F7"/>
    <w:multiLevelType w:val="singleLevel"/>
    <w:tmpl w:val="9E06B7F7"/>
    <w:lvl w:ilvl="0" w:tentative="0">
      <w:start w:val="2"/>
      <w:numFmt w:val="chineseCounting"/>
      <w:suff w:val="nothing"/>
      <w:lvlText w:val="（%1）"/>
      <w:lvlJc w:val="left"/>
      <w:rPr>
        <w:rFonts w:hint="eastAsia"/>
      </w:rPr>
    </w:lvl>
  </w:abstractNum>
  <w:abstractNum w:abstractNumId="1">
    <w:nsid w:val="A6C46197"/>
    <w:multiLevelType w:val="singleLevel"/>
    <w:tmpl w:val="A6C46197"/>
    <w:lvl w:ilvl="0" w:tentative="0">
      <w:start w:val="2"/>
      <w:numFmt w:val="chineseCounting"/>
      <w:suff w:val="nothing"/>
      <w:lvlText w:val="（%1）"/>
      <w:lvlJc w:val="left"/>
      <w:rPr>
        <w:rFonts w:hint="eastAsia"/>
      </w:rPr>
    </w:lvl>
  </w:abstractNum>
  <w:abstractNum w:abstractNumId="2">
    <w:nsid w:val="B36E60B8"/>
    <w:multiLevelType w:val="singleLevel"/>
    <w:tmpl w:val="B36E60B8"/>
    <w:lvl w:ilvl="0" w:tentative="0">
      <w:start w:val="4"/>
      <w:numFmt w:val="chineseCounting"/>
      <w:suff w:val="nothing"/>
      <w:lvlText w:val="%1、"/>
      <w:lvlJc w:val="left"/>
      <w:rPr>
        <w:rFonts w:hint="eastAsia"/>
      </w:rPr>
    </w:lvl>
  </w:abstractNum>
  <w:abstractNum w:abstractNumId="3">
    <w:nsid w:val="68BA0B61"/>
    <w:multiLevelType w:val="singleLevel"/>
    <w:tmpl w:val="68BA0B61"/>
    <w:lvl w:ilvl="0" w:tentative="0">
      <w:start w:val="1"/>
      <w:numFmt w:val="chineseCounting"/>
      <w:suff w:val="nothing"/>
      <w:lvlText w:val="（%1）"/>
      <w:lvlJc w:val="left"/>
      <w:pPr>
        <w:ind w:left="321" w:leftChars="0" w:firstLine="0" w:firstLineChars="0"/>
      </w:pPr>
      <w:rPr>
        <w:rFonts w:hint="eastAsia"/>
      </w:rPr>
    </w:lvl>
  </w:abstractNum>
  <w:abstractNum w:abstractNumId="4">
    <w:nsid w:val="7706742B"/>
    <w:multiLevelType w:val="multilevel"/>
    <w:tmpl w:val="7706742B"/>
    <w:lvl w:ilvl="0" w:tentative="0">
      <w:start w:val="1"/>
      <w:numFmt w:val="japaneseCounting"/>
      <w:pStyle w:val="9"/>
      <w:lvlText w:val="（%1）"/>
      <w:lvlJc w:val="left"/>
      <w:pPr>
        <w:ind w:left="1287" w:hanging="720"/>
      </w:pPr>
      <w:rPr>
        <w:rFonts w:hint="eastAsia" w:ascii="楷体_GB2312" w:eastAsia="Times New Roman" w:cs="Times New Roman"/>
        <w:sz w:val="28"/>
      </w:rPr>
    </w:lvl>
    <w:lvl w:ilvl="1" w:tentative="0">
      <w:start w:val="1"/>
      <w:numFmt w:val="lowerLetter"/>
      <w:lvlText w:val="%2."/>
      <w:lvlJc w:val="left"/>
      <w:pPr>
        <w:ind w:left="568" w:hanging="360"/>
      </w:pPr>
      <w:rPr>
        <w:rFonts w:cs="Times New Roman"/>
      </w:rPr>
    </w:lvl>
    <w:lvl w:ilvl="2" w:tentative="0">
      <w:start w:val="1"/>
      <w:numFmt w:val="lowerRoman"/>
      <w:lvlText w:val="%3."/>
      <w:lvlJc w:val="right"/>
      <w:pPr>
        <w:ind w:left="1288" w:hanging="180"/>
      </w:pPr>
      <w:rPr>
        <w:rFonts w:cs="Times New Roman"/>
      </w:rPr>
    </w:lvl>
    <w:lvl w:ilvl="3" w:tentative="0">
      <w:start w:val="1"/>
      <w:numFmt w:val="decimal"/>
      <w:lvlText w:val="%4."/>
      <w:lvlJc w:val="left"/>
      <w:pPr>
        <w:ind w:left="2008" w:hanging="360"/>
      </w:pPr>
      <w:rPr>
        <w:rFonts w:cs="Times New Roman"/>
      </w:rPr>
    </w:lvl>
    <w:lvl w:ilvl="4" w:tentative="0">
      <w:start w:val="1"/>
      <w:numFmt w:val="lowerLetter"/>
      <w:lvlText w:val="%5."/>
      <w:lvlJc w:val="left"/>
      <w:pPr>
        <w:ind w:left="2728" w:hanging="360"/>
      </w:pPr>
      <w:rPr>
        <w:rFonts w:cs="Times New Roman"/>
      </w:rPr>
    </w:lvl>
    <w:lvl w:ilvl="5" w:tentative="0">
      <w:start w:val="1"/>
      <w:numFmt w:val="lowerRoman"/>
      <w:lvlText w:val="%6."/>
      <w:lvlJc w:val="right"/>
      <w:pPr>
        <w:ind w:left="3448" w:hanging="180"/>
      </w:pPr>
      <w:rPr>
        <w:rFonts w:cs="Times New Roman"/>
      </w:rPr>
    </w:lvl>
    <w:lvl w:ilvl="6" w:tentative="0">
      <w:start w:val="1"/>
      <w:numFmt w:val="decimal"/>
      <w:lvlText w:val="%7."/>
      <w:lvlJc w:val="left"/>
      <w:pPr>
        <w:ind w:left="4168" w:hanging="360"/>
      </w:pPr>
      <w:rPr>
        <w:rFonts w:cs="Times New Roman"/>
      </w:rPr>
    </w:lvl>
    <w:lvl w:ilvl="7" w:tentative="0">
      <w:start w:val="1"/>
      <w:numFmt w:val="lowerLetter"/>
      <w:lvlText w:val="%8."/>
      <w:lvlJc w:val="left"/>
      <w:pPr>
        <w:ind w:left="4888" w:hanging="360"/>
      </w:pPr>
      <w:rPr>
        <w:rFonts w:cs="Times New Roman"/>
      </w:rPr>
    </w:lvl>
    <w:lvl w:ilvl="8" w:tentative="0">
      <w:start w:val="1"/>
      <w:numFmt w:val="lowerRoman"/>
      <w:lvlText w:val="%9."/>
      <w:lvlJc w:val="right"/>
      <w:pPr>
        <w:ind w:left="5608" w:hanging="180"/>
      </w:pPr>
      <w:rPr>
        <w:rFonts w:cs="Times New Roman"/>
      </w:rPr>
    </w:lvl>
  </w:abstractNum>
  <w:abstractNum w:abstractNumId="5">
    <w:nsid w:val="775AEBFC"/>
    <w:multiLevelType w:val="singleLevel"/>
    <w:tmpl w:val="775AEBFC"/>
    <w:lvl w:ilvl="0" w:tentative="0">
      <w:start w:val="4"/>
      <w:numFmt w:val="decimalFullWidth"/>
      <w:lvlText w:val="%1."/>
      <w:lvlJc w:val="left"/>
      <w:pPr>
        <w:tabs>
          <w:tab w:val="left" w:pos="312"/>
        </w:tabs>
      </w:pPr>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OWFhNjE3MzBkYzRlNzZjOTQwZDk4OGE5M2E1MDYifQ=="/>
    <w:docVar w:name="KSO_WPS_MARK_KEY" w:val="6b5186e7-d08f-4257-8ba4-51a536ea73fa"/>
  </w:docVars>
  <w:rsids>
    <w:rsidRoot w:val="00000000"/>
    <w:rsid w:val="0023449B"/>
    <w:rsid w:val="01C7267B"/>
    <w:rsid w:val="027C3466"/>
    <w:rsid w:val="075F5104"/>
    <w:rsid w:val="07634BF4"/>
    <w:rsid w:val="07C443C6"/>
    <w:rsid w:val="089E042B"/>
    <w:rsid w:val="0A2A37A7"/>
    <w:rsid w:val="0BF6223C"/>
    <w:rsid w:val="0DE34399"/>
    <w:rsid w:val="0DF540CC"/>
    <w:rsid w:val="0F7701C9"/>
    <w:rsid w:val="0F906C11"/>
    <w:rsid w:val="13D73FBA"/>
    <w:rsid w:val="13E47304"/>
    <w:rsid w:val="1A2A2DF6"/>
    <w:rsid w:val="1D7F1871"/>
    <w:rsid w:val="1F511369"/>
    <w:rsid w:val="20174376"/>
    <w:rsid w:val="212A1E87"/>
    <w:rsid w:val="251018A7"/>
    <w:rsid w:val="28C037FD"/>
    <w:rsid w:val="2B124FA1"/>
    <w:rsid w:val="2DAE631A"/>
    <w:rsid w:val="2F3E7229"/>
    <w:rsid w:val="329202AF"/>
    <w:rsid w:val="332E798B"/>
    <w:rsid w:val="352E1AEE"/>
    <w:rsid w:val="35E84393"/>
    <w:rsid w:val="39A95BE7"/>
    <w:rsid w:val="3A4A5AFD"/>
    <w:rsid w:val="3E9A6446"/>
    <w:rsid w:val="419D24D5"/>
    <w:rsid w:val="43D54BBF"/>
    <w:rsid w:val="44237915"/>
    <w:rsid w:val="495241CE"/>
    <w:rsid w:val="4A527BD5"/>
    <w:rsid w:val="4CEC2E7A"/>
    <w:rsid w:val="4D2767AF"/>
    <w:rsid w:val="50574197"/>
    <w:rsid w:val="50FB0FC7"/>
    <w:rsid w:val="52C866F4"/>
    <w:rsid w:val="533C1422"/>
    <w:rsid w:val="576D4495"/>
    <w:rsid w:val="58DE2E5D"/>
    <w:rsid w:val="5E256300"/>
    <w:rsid w:val="5EA20CD3"/>
    <w:rsid w:val="6109503A"/>
    <w:rsid w:val="6963213A"/>
    <w:rsid w:val="69D3314D"/>
    <w:rsid w:val="6D2B458A"/>
    <w:rsid w:val="6D4C69DA"/>
    <w:rsid w:val="6F8F2BAE"/>
    <w:rsid w:val="70384FF4"/>
    <w:rsid w:val="717A163C"/>
    <w:rsid w:val="746F2FAE"/>
    <w:rsid w:val="76E9027D"/>
    <w:rsid w:val="782347DB"/>
    <w:rsid w:val="7FDA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rFonts w:ascii="Calibri" w:hAnsi="Calibri"/>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new Normal"/>
    <w:basedOn w:val="9"/>
    <w:qFormat/>
    <w:uiPriority w:val="99"/>
    <w:pPr>
      <w:numPr>
        <w:numId w:val="0"/>
      </w:numPr>
      <w:ind w:firstLine="560" w:firstLineChars="200"/>
      <w:jc w:val="both"/>
      <w:outlineLvl w:val="9"/>
    </w:pPr>
    <w:rPr>
      <w:rFonts w:ascii="Times New Roman" w:hAnsi="Times New Roman" w:eastAsia="仿宋_GB2312"/>
    </w:rPr>
  </w:style>
  <w:style w:type="paragraph" w:customStyle="1" w:styleId="9">
    <w:name w:val="H 2"/>
    <w:basedOn w:val="1"/>
    <w:qFormat/>
    <w:uiPriority w:val="99"/>
    <w:pPr>
      <w:widowControl w:val="0"/>
      <w:numPr>
        <w:ilvl w:val="0"/>
        <w:numId w:val="1"/>
      </w:numPr>
      <w:adjustRightInd w:val="0"/>
      <w:snapToGrid w:val="0"/>
      <w:spacing w:line="560" w:lineRule="exact"/>
      <w:outlineLvl w:val="1"/>
    </w:pPr>
    <w:rPr>
      <w:rFonts w:ascii="华文楷体" w:hAnsi="宋体" w:eastAsia="Times New Roman"/>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12044</Words>
  <Characters>12444</Characters>
  <Lines>0</Lines>
  <Paragraphs>0</Paragraphs>
  <TotalTime>4</TotalTime>
  <ScaleCrop>false</ScaleCrop>
  <LinksUpToDate>false</LinksUpToDate>
  <CharactersWithSpaces>12670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2024-05-09T11:07:00Z</dcterms:created>
  <dc:creator>R</dc:creator>
  <cp:lastModifiedBy>彭勇</cp:lastModifiedBy>
  <dcterms:modified xsi:type="dcterms:W3CDTF">2024-06-13T00:09:47Z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0CDBAF69D6754848AB5D1ABCA3649B6B_12</vt:lpwstr>
  </property>
</Properties>
</file>